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004C" w14:textId="6399BBD9" w:rsidR="007B49F2" w:rsidRPr="001E3710" w:rsidRDefault="007B49F2" w:rsidP="001E3710">
      <w:pPr>
        <w:pStyle w:val="webheader"/>
      </w:pPr>
      <w:bookmarkStart w:id="0" w:name="content"/>
      <w:r w:rsidRPr="001E3710">
        <w:t xml:space="preserve">Inpatient </w:t>
      </w:r>
      <w:r w:rsidR="009E6F17">
        <w:t>r</w:t>
      </w:r>
      <w:r w:rsidRPr="001E3710">
        <w:t xml:space="preserve">ehabilitation </w:t>
      </w:r>
      <w:r w:rsidR="009E6F17">
        <w:t>f</w:t>
      </w:r>
      <w:r w:rsidRPr="001E3710">
        <w:t>acility (IRF)</w:t>
      </w:r>
      <w:bookmarkEnd w:id="0"/>
      <w:r w:rsidRPr="001E3710">
        <w:t xml:space="preserve"> </w:t>
      </w:r>
    </w:p>
    <w:p w14:paraId="050B3B48" w14:textId="77777777" w:rsidR="007B49F2" w:rsidRPr="007B49F2" w:rsidRDefault="007B49F2" w:rsidP="00986409">
      <w:pPr>
        <w:pStyle w:val="webnormal"/>
      </w:pPr>
      <w:r w:rsidRPr="00986409">
        <w:t>Section 4421 of the Balanced Budget Act of 1997 (Public Law 105-33), as amended by section 125 of the Medicare, Medicaid, and SCHIP (State Children's Health Insurance Program) Balanced Budget Refinement Act of 1999 (Public Law 106-113), and by section 305 of the Medicare, Medicaid, and SCHIP Benefits Improvement and Protection Act of 2000 (Public Law 106-554), authorizes the implementation of a per discharge prospective payment system (PPS), through section 1886(j) of the Social Security Act, for inpatient rehabilitation hospitals and rehabilitation units - referred to as inpatient rehabilitation facilities (IRFs). The IRF PPS will utilize information from a patient assessment instrument (IRF PAI) to classify patients into distinct groups based on clinical characteristics and expected resource needs. Separate payments are calculated for each group, including the application</w:t>
      </w:r>
      <w:r w:rsidRPr="007B49F2">
        <w:t xml:space="preserve"> of case and facility level adjustments.</w:t>
      </w:r>
    </w:p>
    <w:p w14:paraId="1AEDDA34" w14:textId="2285D5B1" w:rsidR="007B49F2" w:rsidRDefault="009E6F17" w:rsidP="001E3710">
      <w:pPr>
        <w:pStyle w:val="webheader2"/>
      </w:pPr>
      <w:r>
        <w:t>R</w:t>
      </w:r>
      <w:r w:rsidR="00681613">
        <w:t>eferences</w:t>
      </w:r>
    </w:p>
    <w:p w14:paraId="31D8B457" w14:textId="77777777" w:rsidR="00681613" w:rsidRPr="007B49F2" w:rsidRDefault="00986409" w:rsidP="00681613">
      <w:pPr>
        <w:pStyle w:val="webbullet1"/>
      </w:pPr>
      <w:hyperlink r:id="rId8" w:history="1">
        <w:r w:rsidR="00681613" w:rsidRPr="007B49F2">
          <w:rPr>
            <w:rStyle w:val="Hyperlink"/>
          </w:rPr>
          <w:t>IRF Compliance Reviews</w:t>
        </w:r>
      </w:hyperlink>
      <w:bookmarkStart w:id="1" w:name="cms"/>
      <w:bookmarkEnd w:id="1"/>
      <w:r w:rsidR="00681613" w:rsidRPr="007B49F2">
        <w:t> </w:t>
      </w:r>
    </w:p>
    <w:p w14:paraId="618B30F7" w14:textId="77777777" w:rsidR="007B49F2" w:rsidRPr="007B49F2" w:rsidRDefault="00986409" w:rsidP="0003383D">
      <w:pPr>
        <w:pStyle w:val="webbullet1"/>
      </w:pPr>
      <w:hyperlink r:id="rId9" w:tgtFrame="_blank" w:history="1">
        <w:r w:rsidR="007B49F2" w:rsidRPr="007B49F2">
          <w:rPr>
            <w:rStyle w:val="Hyperlink"/>
          </w:rPr>
          <w:t>IRF PPS</w:t>
        </w:r>
      </w:hyperlink>
      <w:r w:rsidR="001E3710">
        <w:t xml:space="preserve"> </w:t>
      </w:r>
    </w:p>
    <w:p w14:paraId="0D78B830" w14:textId="0BFF2017" w:rsidR="007B49F2" w:rsidRPr="00A71AD7" w:rsidRDefault="00986409" w:rsidP="0003383D">
      <w:pPr>
        <w:pStyle w:val="webbullet1"/>
        <w:rPr>
          <w:rStyle w:val="Hyperlink"/>
          <w:color w:val="auto"/>
        </w:rPr>
      </w:pPr>
      <w:hyperlink r:id="rId10" w:tgtFrame="_blank" w:history="1">
        <w:r w:rsidR="007B49F2" w:rsidRPr="001E3710">
          <w:rPr>
            <w:rStyle w:val="Hyperlink"/>
          </w:rPr>
          <w:t xml:space="preserve">IRF </w:t>
        </w:r>
        <w:proofErr w:type="spellStart"/>
        <w:r w:rsidR="007B49F2" w:rsidRPr="001E3710">
          <w:rPr>
            <w:rStyle w:val="Hyperlink"/>
          </w:rPr>
          <w:t>Pricer</w:t>
        </w:r>
        <w:proofErr w:type="spellEnd"/>
      </w:hyperlink>
    </w:p>
    <w:p w14:paraId="6B3EB3FF" w14:textId="43C76A68" w:rsidR="00A71AD7" w:rsidRPr="00FE2A2D" w:rsidRDefault="00FE2A2D" w:rsidP="00A71AD7">
      <w:pPr>
        <w:pStyle w:val="webbullet1"/>
        <w:rPr>
          <w:rStyle w:val="Hyperlink"/>
        </w:rPr>
      </w:pPr>
      <w:r>
        <w:fldChar w:fldCharType="begin"/>
      </w:r>
      <w:r>
        <w:instrText xml:space="preserve"> HYPERLINK "https://www.cms.gov/Outreach-and-Education/Medicare-Learning-Network-MLN/MLNProducts/html/medicare-payment-systems.html" \l "Inpatient2" </w:instrText>
      </w:r>
      <w:r>
        <w:fldChar w:fldCharType="separate"/>
      </w:r>
      <w:r w:rsidR="00A71AD7" w:rsidRPr="00FE2A2D">
        <w:rPr>
          <w:rStyle w:val="Hyperlink"/>
        </w:rPr>
        <w:t xml:space="preserve">Inpatient Rehabilitation Facility Prospective Payment System </w:t>
      </w:r>
      <w:r>
        <w:rPr>
          <w:rStyle w:val="Hyperlink"/>
        </w:rPr>
        <w:t>Fact Sheet</w:t>
      </w:r>
    </w:p>
    <w:p w14:paraId="5F8C1E11" w14:textId="297B4F8D" w:rsidR="00A71AD7" w:rsidRPr="007B49F2" w:rsidRDefault="00FE2A2D" w:rsidP="00FE2A2D">
      <w:pPr>
        <w:pStyle w:val="webbullet1"/>
        <w:numPr>
          <w:ilvl w:val="0"/>
          <w:numId w:val="0"/>
        </w:numPr>
        <w:ind w:left="720"/>
      </w:pPr>
      <w:r>
        <w:fldChar w:fldCharType="end"/>
      </w:r>
    </w:p>
    <w:sectPr w:rsidR="00A71AD7" w:rsidRPr="007B49F2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37B7F"/>
    <w:multiLevelType w:val="multilevel"/>
    <w:tmpl w:val="2FE2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7"/>
  </w:num>
  <w:num w:numId="5">
    <w:abstractNumId w:val="12"/>
  </w:num>
  <w:num w:numId="6">
    <w:abstractNumId w:val="15"/>
  </w:num>
  <w:num w:numId="7">
    <w:abstractNumId w:val="12"/>
  </w:num>
  <w:num w:numId="8">
    <w:abstractNumId w:val="1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F2"/>
    <w:rsid w:val="0003383D"/>
    <w:rsid w:val="000C1D4A"/>
    <w:rsid w:val="00130DF9"/>
    <w:rsid w:val="00145DCD"/>
    <w:rsid w:val="00157BBA"/>
    <w:rsid w:val="001A0AB9"/>
    <w:rsid w:val="001C4E73"/>
    <w:rsid w:val="001E3710"/>
    <w:rsid w:val="00202A27"/>
    <w:rsid w:val="00272E35"/>
    <w:rsid w:val="00391469"/>
    <w:rsid w:val="004162AE"/>
    <w:rsid w:val="004714B0"/>
    <w:rsid w:val="0049375B"/>
    <w:rsid w:val="005F192D"/>
    <w:rsid w:val="00632C35"/>
    <w:rsid w:val="00681613"/>
    <w:rsid w:val="00690182"/>
    <w:rsid w:val="00691F2B"/>
    <w:rsid w:val="006E3869"/>
    <w:rsid w:val="0073729C"/>
    <w:rsid w:val="007925FC"/>
    <w:rsid w:val="007B479D"/>
    <w:rsid w:val="007B49F2"/>
    <w:rsid w:val="007D24BF"/>
    <w:rsid w:val="00803F9D"/>
    <w:rsid w:val="008123FC"/>
    <w:rsid w:val="00861C2B"/>
    <w:rsid w:val="0088323E"/>
    <w:rsid w:val="008A0E01"/>
    <w:rsid w:val="008F343B"/>
    <w:rsid w:val="009312AD"/>
    <w:rsid w:val="009811F7"/>
    <w:rsid w:val="00986409"/>
    <w:rsid w:val="00986FB4"/>
    <w:rsid w:val="009E6F17"/>
    <w:rsid w:val="00A71AD7"/>
    <w:rsid w:val="00AC61C3"/>
    <w:rsid w:val="00B2746C"/>
    <w:rsid w:val="00BE35C1"/>
    <w:rsid w:val="00C16A79"/>
    <w:rsid w:val="00C261AE"/>
    <w:rsid w:val="00C719C3"/>
    <w:rsid w:val="00D05EB8"/>
    <w:rsid w:val="00D11DDE"/>
    <w:rsid w:val="00DC4629"/>
    <w:rsid w:val="00E60C0C"/>
    <w:rsid w:val="00E635D6"/>
    <w:rsid w:val="00EA68CB"/>
    <w:rsid w:val="00F01D04"/>
    <w:rsid w:val="00F23054"/>
    <w:rsid w:val="00FC3EBB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553EA"/>
  <w15:docId w15:val="{590D07CD-DD79-49DC-BC31-B8D6D35A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paragraph" w:styleId="NormalWeb">
    <w:name w:val="Normal (Web)"/>
    <w:basedOn w:val="Normal"/>
    <w:uiPriority w:val="99"/>
    <w:semiHidden/>
    <w:unhideWhenUsed/>
    <w:locked/>
    <w:rsid w:val="007B49F2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7B49F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2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DocName:0000415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ms.gov/PCPricer/06_IRF.as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ms.gov/InpatientRehabFacPP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9iw\Desktop\Web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50E76-C774-40BD-9007-9A1610F77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8C675-44A4-4671-BF34-CC0A6EEAF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219E7C-0D93-4390-8973-76E02E5E70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WebDocument.dotx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John Ricords</dc:creator>
  <cp:lastModifiedBy>Potteiger, Tammy</cp:lastModifiedBy>
  <cp:revision>2</cp:revision>
  <cp:lastPrinted>2013-08-22T18:47:00Z</cp:lastPrinted>
  <dcterms:created xsi:type="dcterms:W3CDTF">2022-11-28T17:58:00Z</dcterms:created>
  <dcterms:modified xsi:type="dcterms:W3CDTF">2022-11-28T17:58:00Z</dcterms:modified>
</cp:coreProperties>
</file>