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4A" w:rsidRPr="00D9364A" w:rsidRDefault="00D9364A" w:rsidP="00D9364A">
      <w:pPr>
        <w:pStyle w:val="webheader3"/>
      </w:pPr>
      <w:bookmarkStart w:id="0" w:name="content"/>
      <w:r w:rsidRPr="00D9364A">
        <w:t>Specialty Exam Score Sheets</w:t>
      </w:r>
      <w:bookmarkEnd w:id="0"/>
    </w:p>
    <w:p w:rsidR="00D9364A" w:rsidRPr="00D9364A" w:rsidRDefault="00D9364A" w:rsidP="00D9364A">
      <w:pPr>
        <w:pStyle w:val="webheader3"/>
      </w:pPr>
      <w:r w:rsidRPr="00D9364A">
        <w:t>SPECIALTY EXAM: MUSCULOSKELETAL</w:t>
      </w:r>
    </w:p>
    <w:p w:rsidR="00D9364A" w:rsidRPr="00D9364A" w:rsidRDefault="00D9364A" w:rsidP="00D9364A">
      <w:pPr>
        <w:pStyle w:val="webnormal"/>
      </w:pPr>
    </w:p>
    <w:tbl>
      <w:tblPr>
        <w:tblW w:w="42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7"/>
        <w:gridCol w:w="7310"/>
      </w:tblGrid>
      <w:tr w:rsidR="00D9364A" w:rsidRPr="00D9364A" w:rsidTr="00D9364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rPr>
                <w:rStyle w:val="webbold"/>
              </w:rPr>
            </w:pPr>
            <w:r w:rsidRPr="00D9364A">
              <w:rPr>
                <w:rStyle w:val="webbold"/>
              </w:rPr>
              <w:t>HIC#</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rPr>
                <w:rStyle w:val="webbold"/>
              </w:rPr>
            </w:pPr>
            <w:r w:rsidRPr="00D9364A">
              <w:rPr>
                <w:rStyle w:val="webbold"/>
              </w:rPr>
              <w:t>DATE OF SERVICE</w:t>
            </w:r>
          </w:p>
        </w:tc>
      </w:tr>
      <w:tr w:rsidR="00D9364A" w:rsidRPr="00D9364A" w:rsidTr="00D936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64A" w:rsidRPr="00D9364A" w:rsidRDefault="00D9364A" w:rsidP="00D9364A">
            <w:pPr>
              <w:pStyle w:val="webnormal"/>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 </w:t>
            </w:r>
          </w:p>
        </w:tc>
      </w:tr>
    </w:tbl>
    <w:p w:rsidR="00D9364A" w:rsidRPr="00D9364A" w:rsidRDefault="00D9364A" w:rsidP="00D9364A">
      <w:pPr>
        <w:pStyle w:val="webnormal"/>
      </w:pPr>
      <w:r w:rsidRPr="00D9364A">
        <w:t>Refer to data section (table below) in order to quantify. After reviewing the medical record documentation, identify the level of examination. Circle the level of examination within the appropriate grid in Section 5 (Page 3).</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4"/>
        <w:gridCol w:w="5022"/>
      </w:tblGrid>
      <w:tr w:rsidR="00D9364A" w:rsidRPr="00D9364A" w:rsidTr="00D9364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rPr>
                <w:rStyle w:val="webbold"/>
              </w:rPr>
            </w:pPr>
            <w:r w:rsidRPr="00D9364A">
              <w:rPr>
                <w:rStyle w:val="webbold"/>
              </w:rPr>
              <w:t>Performed and Documented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rPr>
                <w:rStyle w:val="webbold"/>
              </w:rPr>
            </w:pPr>
            <w:r w:rsidRPr="00D9364A">
              <w:rPr>
                <w:rStyle w:val="webbold"/>
              </w:rPr>
              <w:t>Level of Exam</w:t>
            </w:r>
          </w:p>
        </w:tc>
      </w:tr>
      <w:tr w:rsidR="00D9364A" w:rsidRPr="00D9364A" w:rsidTr="00D936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One to five bullets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Problem Focused</w:t>
            </w:r>
          </w:p>
        </w:tc>
      </w:tr>
      <w:tr w:rsidR="00D9364A" w:rsidRPr="00D9364A" w:rsidTr="00D936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Six to eleven bullets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Expanded Problem Focused</w:t>
            </w:r>
          </w:p>
        </w:tc>
      </w:tr>
      <w:tr w:rsidR="00D9364A" w:rsidRPr="00D9364A" w:rsidTr="00D936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Twelve or more bullets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Detailed</w:t>
            </w:r>
          </w:p>
        </w:tc>
      </w:tr>
      <w:tr w:rsidR="00D9364A" w:rsidRPr="00D9364A" w:rsidTr="00D936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All bullets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Comprehensive</w:t>
            </w:r>
          </w:p>
        </w:tc>
      </w:tr>
    </w:tbl>
    <w:p w:rsidR="00D9364A" w:rsidRPr="00D9364A" w:rsidRDefault="00D9364A" w:rsidP="00D9364A">
      <w:pPr>
        <w:pStyle w:val="webnormal"/>
      </w:pPr>
      <w:r w:rsidRPr="00D9364A">
        <w:t>(Circle the bullets that are documented.)</w:t>
      </w:r>
      <w:r w:rsidRPr="00D9364A">
        <w:br/>
        <w:t>NOTE: For the descriptions of the elements of examination containing the words "and", "and/or", only one (1) of those elements must be documented.</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6"/>
        <w:gridCol w:w="8670"/>
      </w:tblGrid>
      <w:tr w:rsidR="00D9364A" w:rsidRPr="00D9364A" w:rsidTr="00D9364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rPr>
                <w:rStyle w:val="webbold"/>
              </w:rPr>
            </w:pPr>
            <w:r w:rsidRPr="00D9364A">
              <w:rPr>
                <w:rStyle w:val="webbold"/>
              </w:rPr>
              <w:t>System/Body</w:t>
            </w:r>
            <w:r w:rsidRPr="00D9364A">
              <w:rPr>
                <w:rStyle w:val="webbold"/>
              </w:rPr>
              <w:br/>
              <w:t>Area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rPr>
                <w:rStyle w:val="webbold"/>
              </w:rPr>
            </w:pPr>
            <w:r w:rsidRPr="00D9364A">
              <w:rPr>
                <w:rStyle w:val="webbold"/>
              </w:rPr>
              <w:t>Elements of Examination</w:t>
            </w:r>
          </w:p>
        </w:tc>
      </w:tr>
      <w:tr w:rsidR="00D9364A" w:rsidRPr="00D9364A" w:rsidTr="00D936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Cardiovascular</w:t>
            </w:r>
          </w:p>
        </w:tc>
        <w:tc>
          <w:tcPr>
            <w:tcW w:w="0" w:type="auto"/>
            <w:tcBorders>
              <w:top w:val="outset" w:sz="6" w:space="0" w:color="auto"/>
              <w:left w:val="outset" w:sz="6" w:space="0" w:color="auto"/>
              <w:bottom w:val="outset" w:sz="6" w:space="0" w:color="auto"/>
              <w:right w:val="outset" w:sz="6" w:space="0" w:color="auto"/>
            </w:tcBorders>
            <w:vAlign w:val="center"/>
            <w:hideMark/>
          </w:tcPr>
          <w:p w:rsidR="00D9364A" w:rsidRPr="00D9364A" w:rsidRDefault="00D9364A" w:rsidP="00D9364A">
            <w:pPr>
              <w:pStyle w:val="webnormal"/>
            </w:pPr>
            <w:r w:rsidRPr="00D9364A">
              <w:t xml:space="preserve">Examination of peripheral vascular system by observation (e.g., swelling, varicosities) and palpation (e.g., pulses, temperature, edema, tenderness) </w:t>
            </w:r>
          </w:p>
        </w:tc>
      </w:tr>
      <w:tr w:rsidR="00D9364A" w:rsidRPr="00D9364A" w:rsidTr="00D936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Lymphatic</w:t>
            </w:r>
          </w:p>
        </w:tc>
        <w:tc>
          <w:tcPr>
            <w:tcW w:w="0" w:type="auto"/>
            <w:tcBorders>
              <w:top w:val="outset" w:sz="6" w:space="0" w:color="auto"/>
              <w:left w:val="outset" w:sz="6" w:space="0" w:color="auto"/>
              <w:bottom w:val="outset" w:sz="6" w:space="0" w:color="auto"/>
              <w:right w:val="outset" w:sz="6" w:space="0" w:color="auto"/>
            </w:tcBorders>
            <w:vAlign w:val="center"/>
            <w:hideMark/>
          </w:tcPr>
          <w:p w:rsidR="00D9364A" w:rsidRPr="00D9364A" w:rsidRDefault="00D9364A" w:rsidP="00D9364A">
            <w:pPr>
              <w:pStyle w:val="webnormal"/>
            </w:pPr>
            <w:r w:rsidRPr="00D9364A">
              <w:t xml:space="preserve">Palpation of lymph nodes in neck, axillae, groin, and/or other location </w:t>
            </w:r>
          </w:p>
        </w:tc>
      </w:tr>
      <w:tr w:rsidR="00D9364A" w:rsidRPr="00D9364A" w:rsidTr="00D936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Extremities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(See Musculoskeletal and Skin)</w:t>
            </w:r>
          </w:p>
        </w:tc>
      </w:tr>
      <w:tr w:rsidR="00D9364A" w:rsidRPr="00D9364A" w:rsidTr="00D936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Skin</w:t>
            </w:r>
          </w:p>
        </w:tc>
        <w:tc>
          <w:tcPr>
            <w:tcW w:w="0" w:type="auto"/>
            <w:tcBorders>
              <w:top w:val="outset" w:sz="6" w:space="0" w:color="auto"/>
              <w:left w:val="outset" w:sz="6" w:space="0" w:color="auto"/>
              <w:bottom w:val="outset" w:sz="6" w:space="0" w:color="auto"/>
              <w:right w:val="outset" w:sz="6" w:space="0" w:color="auto"/>
            </w:tcBorders>
            <w:vAlign w:val="center"/>
            <w:hideMark/>
          </w:tcPr>
          <w:p w:rsidR="00D9364A" w:rsidRPr="00D9364A" w:rsidRDefault="00D9364A" w:rsidP="00D9364A">
            <w:pPr>
              <w:pStyle w:val="webnormal"/>
            </w:pPr>
            <w:r w:rsidRPr="00D9364A">
              <w:t>Inspection and/or palpation of skin and subcutaneous tissue (e.g., scars, rashes, lesions, cafe-au-</w:t>
            </w:r>
            <w:proofErr w:type="spellStart"/>
            <w:r w:rsidRPr="00D9364A">
              <w:t>lait</w:t>
            </w:r>
            <w:proofErr w:type="spellEnd"/>
            <w:r w:rsidRPr="00D9364A">
              <w:t xml:space="preserve"> spots, ulcers) in four of the following six areas: 1) head and neck, 2) trunk, 3) right upper extremity, 4) left upper extremity, 5) right lower extremity, and 6) left lower extremity </w:t>
            </w:r>
          </w:p>
          <w:p w:rsidR="00000000" w:rsidRPr="00D9364A" w:rsidRDefault="00D9364A" w:rsidP="00D9364A">
            <w:pPr>
              <w:pStyle w:val="webnormal"/>
            </w:pPr>
            <w:r w:rsidRPr="00D9364A">
              <w:t xml:space="preserve">Note: For the comprehensive level, the examination of all four anatomic areas must be performed and documented. For the three lower levels of examination, each body area is counted separately. For example, inspection and/or palpation of the skin and subcutaneous tissue of two extremities </w:t>
            </w:r>
            <w:proofErr w:type="gramStart"/>
            <w:r w:rsidRPr="00D9364A">
              <w:t>constitutes</w:t>
            </w:r>
            <w:proofErr w:type="gramEnd"/>
            <w:r w:rsidRPr="00D9364A">
              <w:t xml:space="preserve"> two elements.</w:t>
            </w:r>
          </w:p>
        </w:tc>
      </w:tr>
      <w:tr w:rsidR="00D9364A" w:rsidRPr="00D9364A" w:rsidTr="00D936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Neurological/</w:t>
            </w:r>
            <w:r w:rsidRPr="00D9364A">
              <w:br/>
              <w:t>Psychiatric</w:t>
            </w:r>
          </w:p>
        </w:tc>
        <w:tc>
          <w:tcPr>
            <w:tcW w:w="0" w:type="auto"/>
            <w:tcBorders>
              <w:top w:val="outset" w:sz="6" w:space="0" w:color="auto"/>
              <w:left w:val="outset" w:sz="6" w:space="0" w:color="auto"/>
              <w:bottom w:val="outset" w:sz="6" w:space="0" w:color="auto"/>
              <w:right w:val="outset" w:sz="6" w:space="0" w:color="auto"/>
            </w:tcBorders>
            <w:vAlign w:val="center"/>
            <w:hideMark/>
          </w:tcPr>
          <w:p w:rsidR="00D9364A" w:rsidRPr="00D9364A" w:rsidRDefault="00D9364A" w:rsidP="00D9364A">
            <w:pPr>
              <w:pStyle w:val="webnormal"/>
            </w:pPr>
            <w:r w:rsidRPr="00D9364A">
              <w:t xml:space="preserve">Test coordination (e.g., finger/nose, heel/knee/shin, rapid alternating movements in the upper and lower extremities, evaluation of fine motor coordination in young children) </w:t>
            </w:r>
          </w:p>
          <w:p w:rsidR="00D9364A" w:rsidRPr="00D9364A" w:rsidRDefault="00D9364A" w:rsidP="00D9364A">
            <w:pPr>
              <w:pStyle w:val="webnormal"/>
            </w:pPr>
            <w:r w:rsidRPr="00D9364A">
              <w:lastRenderedPageBreak/>
              <w:t xml:space="preserve">Examination of deep tendon reflexes and/or nerve stretch test with notation of pathological reflexes (e.g., Babinski) </w:t>
            </w:r>
          </w:p>
          <w:p w:rsidR="00D9364A" w:rsidRPr="00D9364A" w:rsidRDefault="00D9364A" w:rsidP="00D9364A">
            <w:pPr>
              <w:pStyle w:val="webnormal"/>
            </w:pPr>
            <w:r w:rsidRPr="00D9364A">
              <w:t xml:space="preserve">Examination of sensation (e.g., by touch, pin, vibration, proprioception) </w:t>
            </w:r>
          </w:p>
          <w:p w:rsidR="00D9364A" w:rsidRPr="00D9364A" w:rsidRDefault="00D9364A" w:rsidP="00D9364A">
            <w:pPr>
              <w:pStyle w:val="webnormal"/>
            </w:pPr>
            <w:r w:rsidRPr="00D9364A">
              <w:t>Brief assessment of mental status including:</w:t>
            </w:r>
          </w:p>
          <w:p w:rsidR="00D9364A" w:rsidRPr="00D9364A" w:rsidRDefault="00D9364A" w:rsidP="00D9364A">
            <w:pPr>
              <w:pStyle w:val="webnormal"/>
            </w:pPr>
            <w:r w:rsidRPr="00D9364A">
              <w:t xml:space="preserve">Orientation to time, place and person </w:t>
            </w:r>
          </w:p>
          <w:p w:rsidR="00D9364A" w:rsidRPr="00D9364A" w:rsidRDefault="00D9364A" w:rsidP="00D9364A">
            <w:pPr>
              <w:pStyle w:val="webnormal"/>
            </w:pPr>
            <w:r w:rsidRPr="00D9364A">
              <w:t xml:space="preserve">Mood and affect (e.g., depression, anxiety, agitation) </w:t>
            </w:r>
          </w:p>
        </w:tc>
      </w:tr>
    </w:tbl>
    <w:p w:rsidR="00D9364A" w:rsidRPr="00D9364A" w:rsidRDefault="00D9364A" w:rsidP="00D9364A">
      <w:pPr>
        <w:pStyle w:val="webnormal"/>
      </w:pPr>
      <w:r w:rsidRPr="00D9364A">
        <w:lastRenderedPageBreak/>
        <w:t> </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2"/>
        <w:gridCol w:w="5934"/>
      </w:tblGrid>
      <w:tr w:rsidR="00D9364A" w:rsidRPr="00D9364A" w:rsidTr="00D9364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rPr>
                <w:rStyle w:val="webbold"/>
              </w:rPr>
            </w:pPr>
            <w:r w:rsidRPr="00D9364A">
              <w:rPr>
                <w:rStyle w:val="webbold"/>
              </w:rPr>
              <w:t>System/Body</w:t>
            </w:r>
            <w:r w:rsidRPr="00D9364A">
              <w:rPr>
                <w:rStyle w:val="webbold"/>
              </w:rPr>
              <w:br/>
              <w:t>Area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rPr>
                <w:rStyle w:val="webbold"/>
              </w:rPr>
            </w:pPr>
            <w:r w:rsidRPr="00D9364A">
              <w:rPr>
                <w:rStyle w:val="webbold"/>
              </w:rPr>
              <w:t>Elements of Examination</w:t>
            </w:r>
          </w:p>
        </w:tc>
      </w:tr>
      <w:tr w:rsidR="00D9364A" w:rsidRPr="00D9364A" w:rsidTr="00D936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Constitutional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D9364A" w:rsidRPr="00D9364A" w:rsidRDefault="00D9364A" w:rsidP="00D9364A">
            <w:pPr>
              <w:pStyle w:val="webnormal"/>
            </w:pPr>
            <w:r w:rsidRPr="00D9364A">
              <w:t xml:space="preserve">Measurement of any three of the following seven vital signs: 1) sitting or standing blood pressure, 2) supine blood pressure, 3) pulse rate and regularity, 4) respiration, 5) temperature, 6) height, 7) weight (May be measured and recorded by ancillary staff) </w:t>
            </w:r>
          </w:p>
          <w:p w:rsidR="00D9364A" w:rsidRPr="00D9364A" w:rsidRDefault="00D9364A" w:rsidP="00D9364A">
            <w:pPr>
              <w:pStyle w:val="webnormal"/>
            </w:pPr>
            <w:r w:rsidRPr="00D9364A">
              <w:t xml:space="preserve">General appearance of patient (e.g., development, nutrition, body habitus, deformities, attention to grooming) </w:t>
            </w:r>
          </w:p>
        </w:tc>
      </w:tr>
      <w:tr w:rsidR="00D9364A" w:rsidRPr="00D9364A" w:rsidTr="00D936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364A" w:rsidRPr="00D9364A" w:rsidRDefault="00D9364A" w:rsidP="00D9364A">
            <w:pPr>
              <w:pStyle w:val="webnormal"/>
            </w:pPr>
            <w:r w:rsidRPr="00D9364A">
              <w:t>Musculoskeletal</w:t>
            </w:r>
            <w:r w:rsidRPr="00D9364A">
              <w:br/>
            </w:r>
            <w:r w:rsidRPr="00D9364A">
              <w:br/>
              <w:t>NOTE: Determine the number of body areas addressed within each bullet. Enter that number on the line beside each bullet. Total at the bottom of this box.</w:t>
            </w:r>
            <w:r w:rsidRPr="00D9364A">
              <w:br/>
            </w:r>
            <w:r w:rsidRPr="00D9364A">
              <w:br/>
              <w:t>Inspection, percussion and/or palpation: ______________.</w:t>
            </w:r>
            <w:r w:rsidRPr="00D9364A">
              <w:br/>
            </w:r>
            <w:r w:rsidRPr="00D9364A">
              <w:br/>
              <w:t>Assessment of range of motion: ______________.</w:t>
            </w:r>
            <w:r w:rsidRPr="00D9364A">
              <w:br/>
              <w:t>Assessment of stability</w:t>
            </w:r>
            <w:proofErr w:type="gramStart"/>
            <w:r w:rsidRPr="00D9364A">
              <w:t>:</w:t>
            </w:r>
            <w:proofErr w:type="gramEnd"/>
            <w:r w:rsidRPr="00D9364A">
              <w:br/>
              <w:t>______________.</w:t>
            </w:r>
            <w:r w:rsidRPr="00D9364A">
              <w:br/>
              <w:t>Assessment of muscle strength and tone: ______________.</w:t>
            </w:r>
          </w:p>
          <w:p w:rsidR="00000000" w:rsidRPr="00D9364A" w:rsidRDefault="00D9364A" w:rsidP="00D9364A">
            <w:pPr>
              <w:pStyle w:val="webnormal"/>
            </w:pPr>
            <w:r w:rsidRPr="00D9364A">
              <w:br/>
            </w:r>
            <w:r w:rsidRPr="00D9364A">
              <w:br/>
              <w:t>*Total Bullets</w:t>
            </w:r>
            <w:proofErr w:type="gramStart"/>
            <w:r w:rsidRPr="00D9364A">
              <w:t>:_</w:t>
            </w:r>
            <w:proofErr w:type="gramEnd"/>
            <w:r w:rsidRPr="00D9364A">
              <w:t>____________.</w:t>
            </w:r>
            <w:r w:rsidRPr="00D9364A">
              <w:br/>
              <w:t>(including gait and station)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9364A" w:rsidRPr="00D9364A" w:rsidRDefault="00D9364A" w:rsidP="00D9364A">
            <w:pPr>
              <w:pStyle w:val="webnormal"/>
            </w:pPr>
            <w:r w:rsidRPr="00D9364A">
              <w:t xml:space="preserve">Examination of gait and station *(if circled, add to total at bottom of column to the left) </w:t>
            </w:r>
          </w:p>
          <w:p w:rsidR="00D9364A" w:rsidRPr="00D9364A" w:rsidRDefault="00D9364A" w:rsidP="00D9364A">
            <w:pPr>
              <w:pStyle w:val="webnormal"/>
            </w:pPr>
            <w:r w:rsidRPr="00D9364A">
              <w:t>Examination of joint(s), bone(s), and muscle(s)/tendon(s) of four of the following six areas: 1) head and neck; 2) spine, ribs, and pelvis; 3) right upper extremity; 4) left upper extremity; 5) right lower extremity; and 6) left lower extremity. The examination of a given area includes:</w:t>
            </w:r>
          </w:p>
          <w:p w:rsidR="00D9364A" w:rsidRPr="00D9364A" w:rsidRDefault="00D9364A" w:rsidP="00D9364A">
            <w:pPr>
              <w:pStyle w:val="webnormal"/>
            </w:pPr>
            <w:r w:rsidRPr="00D9364A">
              <w:t xml:space="preserve">Inspection, percussion and/or palpation with notation of any misalignment, asymmetry, crepitation, defects, tenderness, masses or effusions </w:t>
            </w:r>
          </w:p>
          <w:p w:rsidR="00D9364A" w:rsidRPr="00D9364A" w:rsidRDefault="00D9364A" w:rsidP="00D9364A">
            <w:pPr>
              <w:pStyle w:val="webnormal"/>
            </w:pPr>
            <w:r w:rsidRPr="00D9364A">
              <w:t xml:space="preserve">Assessment of range of motion with notation of any pain (e.g., straight leg raising),crepitation or contracture </w:t>
            </w:r>
          </w:p>
          <w:p w:rsidR="00D9364A" w:rsidRPr="00D9364A" w:rsidRDefault="00D9364A" w:rsidP="00D9364A">
            <w:pPr>
              <w:pStyle w:val="webnormal"/>
            </w:pPr>
            <w:r w:rsidRPr="00D9364A">
              <w:t xml:space="preserve">Assessment of stability with notation of any dislocation (luxation), subluxation or laxity </w:t>
            </w:r>
          </w:p>
          <w:p w:rsidR="00D9364A" w:rsidRPr="00D9364A" w:rsidRDefault="00D9364A" w:rsidP="00D9364A">
            <w:pPr>
              <w:pStyle w:val="webnormal"/>
            </w:pPr>
            <w:r w:rsidRPr="00D9364A">
              <w:t xml:space="preserve">Assessment of muscle strength and tone (e.g., flaccid, cog wheel, spastic) with notation of any atrophy or abnormal movements </w:t>
            </w:r>
          </w:p>
          <w:p w:rsidR="00000000" w:rsidRPr="00D9364A" w:rsidRDefault="00D9364A" w:rsidP="00D9364A">
            <w:pPr>
              <w:pStyle w:val="webnormal"/>
            </w:pPr>
            <w:r w:rsidRPr="00D9364A">
              <w:t xml:space="preserve">Note: For the comprehensive level of examination, all four elements identified by a bullet must be performed and documented for each of four anatomic areas. For </w:t>
            </w:r>
            <w:r w:rsidRPr="00D9364A">
              <w:lastRenderedPageBreak/>
              <w:t>the three lower levels of examination, each element is counted separately for each body area. For example, assessing range of motion in two extremities constitutes two elements.</w:t>
            </w:r>
          </w:p>
        </w:tc>
      </w:tr>
    </w:tbl>
    <w:p w:rsidR="00D9364A" w:rsidRPr="00D9364A" w:rsidRDefault="00D9364A" w:rsidP="00D9364A">
      <w:pPr>
        <w:pStyle w:val="webnormal"/>
      </w:pPr>
      <w:r w:rsidRPr="00D9364A">
        <w:lastRenderedPageBreak/>
        <w:t>(Enter the number of circled bullets in the boxes below. Then circle the appropriate level of care.)</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2973"/>
        <w:gridCol w:w="2138"/>
        <w:gridCol w:w="2475"/>
      </w:tblGrid>
      <w:tr w:rsidR="00D9364A" w:rsidRPr="00D9364A" w:rsidTr="00D9364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rPr>
                <w:rStyle w:val="webbold"/>
              </w:rPr>
            </w:pPr>
            <w:bookmarkStart w:id="1" w:name="_GoBack" w:colFirst="0" w:colLast="3"/>
            <w:r w:rsidRPr="00D9364A">
              <w:rPr>
                <w:rStyle w:val="webbold"/>
              </w:rPr>
              <w:t>One to Five</w:t>
            </w:r>
            <w:r w:rsidRPr="00D9364A">
              <w:rPr>
                <w:rStyle w:val="webbold"/>
              </w:rPr>
              <w:br/>
              <w:t>Bullets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rPr>
                <w:rStyle w:val="webbold"/>
              </w:rPr>
            </w:pPr>
            <w:r w:rsidRPr="00D9364A">
              <w:rPr>
                <w:rStyle w:val="webbold"/>
              </w:rPr>
              <w:t>Six to Eleven</w:t>
            </w:r>
            <w:r w:rsidRPr="00D9364A">
              <w:rPr>
                <w:rStyle w:val="webbold"/>
              </w:rPr>
              <w:br/>
              <w:t>Bullets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rPr>
                <w:rStyle w:val="webbold"/>
              </w:rPr>
            </w:pPr>
            <w:r w:rsidRPr="00D9364A">
              <w:rPr>
                <w:rStyle w:val="webbold"/>
              </w:rPr>
              <w:t>Twelve or</w:t>
            </w:r>
            <w:r w:rsidRPr="00D9364A">
              <w:rPr>
                <w:rStyle w:val="webbold"/>
              </w:rPr>
              <w:br/>
              <w:t>more Bullets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rPr>
                <w:rStyle w:val="webbold"/>
              </w:rPr>
            </w:pPr>
            <w:r w:rsidRPr="00D9364A">
              <w:rPr>
                <w:rStyle w:val="webbold"/>
              </w:rPr>
              <w:t>All Bullets</w:t>
            </w:r>
          </w:p>
        </w:tc>
      </w:tr>
      <w:bookmarkEnd w:id="1"/>
      <w:tr w:rsidR="00D9364A" w:rsidRPr="00D9364A" w:rsidTr="00D936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Problem Focused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Expanded Problem</w:t>
            </w:r>
            <w:r w:rsidRPr="00D9364A">
              <w:br/>
              <w:t>Focused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Detailed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D9364A" w:rsidRDefault="00D9364A" w:rsidP="00D9364A">
            <w:pPr>
              <w:pStyle w:val="webnormal"/>
            </w:pPr>
            <w:r w:rsidRPr="00D9364A">
              <w:t>Comprehensive</w:t>
            </w:r>
          </w:p>
        </w:tc>
      </w:tr>
    </w:tbl>
    <w:p w:rsidR="00D9364A" w:rsidRPr="00D9364A" w:rsidRDefault="00D9364A" w:rsidP="00D9364A">
      <w:pPr>
        <w:pStyle w:val="webnormal"/>
      </w:pPr>
      <w:r w:rsidRPr="00D9364A">
        <w:t>Note: The Chest (Breasts); Gastrointestinal (Abdomen); Genitourinary; Head/Face; Eyes; Ears, Nose, Mouth and Throat; Neck and Respiratory systems/body areas are not considered to be part of this Musculoskeletal exam.</w:t>
      </w:r>
    </w:p>
    <w:p w:rsidR="00D9364A" w:rsidRPr="00D9364A" w:rsidRDefault="00D9364A" w:rsidP="00D9364A">
      <w:pPr>
        <w:pStyle w:val="webnormal"/>
      </w:pPr>
      <w:r w:rsidRPr="00D9364A">
        <w:t>10226 11/97</w:t>
      </w:r>
    </w:p>
    <w:p w:rsidR="00031B73" w:rsidRPr="00D9364A" w:rsidRDefault="00031B73" w:rsidP="00D9364A">
      <w:pPr>
        <w:pStyle w:val="webnormal"/>
      </w:pPr>
    </w:p>
    <w:sectPr w:rsidR="00031B73" w:rsidRPr="00D9364A"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B24"/>
    <w:rsid w:val="00031B73"/>
    <w:rsid w:val="000C1D4A"/>
    <w:rsid w:val="00130DF9"/>
    <w:rsid w:val="00145DCD"/>
    <w:rsid w:val="00157BBA"/>
    <w:rsid w:val="001A0AB9"/>
    <w:rsid w:val="001C4E73"/>
    <w:rsid w:val="00202A27"/>
    <w:rsid w:val="00272E35"/>
    <w:rsid w:val="00391469"/>
    <w:rsid w:val="00403C23"/>
    <w:rsid w:val="004162AE"/>
    <w:rsid w:val="00461902"/>
    <w:rsid w:val="004714B0"/>
    <w:rsid w:val="0049375B"/>
    <w:rsid w:val="0058399E"/>
    <w:rsid w:val="005F192D"/>
    <w:rsid w:val="00632C35"/>
    <w:rsid w:val="00690182"/>
    <w:rsid w:val="00691F2B"/>
    <w:rsid w:val="006E3869"/>
    <w:rsid w:val="0073729C"/>
    <w:rsid w:val="007925FC"/>
    <w:rsid w:val="007B479D"/>
    <w:rsid w:val="007D24BF"/>
    <w:rsid w:val="00803F9D"/>
    <w:rsid w:val="008123FC"/>
    <w:rsid w:val="00861C2B"/>
    <w:rsid w:val="0088323E"/>
    <w:rsid w:val="008A0E01"/>
    <w:rsid w:val="008F343B"/>
    <w:rsid w:val="009312AD"/>
    <w:rsid w:val="009811F7"/>
    <w:rsid w:val="00986FB4"/>
    <w:rsid w:val="00AC61C3"/>
    <w:rsid w:val="00B14B24"/>
    <w:rsid w:val="00B2746C"/>
    <w:rsid w:val="00B55CDE"/>
    <w:rsid w:val="00BD52C3"/>
    <w:rsid w:val="00BE35C1"/>
    <w:rsid w:val="00C16A79"/>
    <w:rsid w:val="00C261AE"/>
    <w:rsid w:val="00C719C3"/>
    <w:rsid w:val="00CB3FB7"/>
    <w:rsid w:val="00D05EB8"/>
    <w:rsid w:val="00D11DDE"/>
    <w:rsid w:val="00D9364A"/>
    <w:rsid w:val="00DC4629"/>
    <w:rsid w:val="00E60C0C"/>
    <w:rsid w:val="00E635D6"/>
    <w:rsid w:val="00EA68CB"/>
    <w:rsid w:val="00F01D04"/>
    <w:rsid w:val="00F23054"/>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NormalWeb">
    <w:name w:val="Normal (Web)"/>
    <w:basedOn w:val="Normal"/>
    <w:uiPriority w:val="99"/>
    <w:semiHidden/>
    <w:unhideWhenUsed/>
    <w:locked/>
    <w:rsid w:val="00B14B24"/>
    <w:rPr>
      <w:rFonts w:ascii="Times New Roman" w:hAnsi="Times New Roman"/>
      <w:sz w:val="24"/>
      <w:szCs w:val="24"/>
    </w:rPr>
  </w:style>
  <w:style w:type="character" w:styleId="Emphasis">
    <w:name w:val="Emphasis"/>
    <w:basedOn w:val="DefaultParagraphFont"/>
    <w:uiPriority w:val="20"/>
    <w:qFormat/>
    <w:locked/>
    <w:rsid w:val="00B14B24"/>
    <w:rPr>
      <w:i/>
      <w:iCs/>
    </w:rPr>
  </w:style>
  <w:style w:type="character" w:styleId="Strong">
    <w:name w:val="Strong"/>
    <w:basedOn w:val="DefaultParagraphFont"/>
    <w:uiPriority w:val="22"/>
    <w:qFormat/>
    <w:locked/>
    <w:rsid w:val="00031B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NormalWeb">
    <w:name w:val="Normal (Web)"/>
    <w:basedOn w:val="Normal"/>
    <w:uiPriority w:val="99"/>
    <w:semiHidden/>
    <w:unhideWhenUsed/>
    <w:locked/>
    <w:rsid w:val="00B14B24"/>
    <w:rPr>
      <w:rFonts w:ascii="Times New Roman" w:hAnsi="Times New Roman"/>
      <w:sz w:val="24"/>
      <w:szCs w:val="24"/>
    </w:rPr>
  </w:style>
  <w:style w:type="character" w:styleId="Emphasis">
    <w:name w:val="Emphasis"/>
    <w:basedOn w:val="DefaultParagraphFont"/>
    <w:uiPriority w:val="20"/>
    <w:qFormat/>
    <w:locked/>
    <w:rsid w:val="00B14B24"/>
    <w:rPr>
      <w:i/>
      <w:iCs/>
    </w:rPr>
  </w:style>
  <w:style w:type="character" w:styleId="Strong">
    <w:name w:val="Strong"/>
    <w:basedOn w:val="DefaultParagraphFont"/>
    <w:uiPriority w:val="22"/>
    <w:qFormat/>
    <w:locked/>
    <w:rsid w:val="00031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10488">
      <w:bodyDiv w:val="1"/>
      <w:marLeft w:val="0"/>
      <w:marRight w:val="0"/>
      <w:marTop w:val="0"/>
      <w:marBottom w:val="0"/>
      <w:divBdr>
        <w:top w:val="none" w:sz="0" w:space="0" w:color="auto"/>
        <w:left w:val="none" w:sz="0" w:space="0" w:color="auto"/>
        <w:bottom w:val="none" w:sz="0" w:space="0" w:color="auto"/>
        <w:right w:val="none" w:sz="0" w:space="0" w:color="auto"/>
      </w:divBdr>
      <w:divsChild>
        <w:div w:id="144006527">
          <w:marLeft w:val="0"/>
          <w:marRight w:val="0"/>
          <w:marTop w:val="0"/>
          <w:marBottom w:val="0"/>
          <w:divBdr>
            <w:top w:val="none" w:sz="0" w:space="0" w:color="auto"/>
            <w:left w:val="none" w:sz="0" w:space="0" w:color="auto"/>
            <w:bottom w:val="none" w:sz="0" w:space="0" w:color="auto"/>
            <w:right w:val="none" w:sz="0" w:space="0" w:color="auto"/>
          </w:divBdr>
        </w:div>
        <w:div w:id="299773749">
          <w:marLeft w:val="0"/>
          <w:marRight w:val="0"/>
          <w:marTop w:val="0"/>
          <w:marBottom w:val="0"/>
          <w:divBdr>
            <w:top w:val="none" w:sz="0" w:space="0" w:color="auto"/>
            <w:left w:val="none" w:sz="0" w:space="0" w:color="auto"/>
            <w:bottom w:val="none" w:sz="0" w:space="0" w:color="auto"/>
            <w:right w:val="none" w:sz="0" w:space="0" w:color="auto"/>
          </w:divBdr>
          <w:divsChild>
            <w:div w:id="1203404753">
              <w:marLeft w:val="0"/>
              <w:marRight w:val="0"/>
              <w:marTop w:val="0"/>
              <w:marBottom w:val="0"/>
              <w:divBdr>
                <w:top w:val="none" w:sz="0" w:space="0" w:color="auto"/>
                <w:left w:val="none" w:sz="0" w:space="0" w:color="auto"/>
                <w:bottom w:val="none" w:sz="0" w:space="0" w:color="auto"/>
                <w:right w:val="none" w:sz="0" w:space="0" w:color="auto"/>
              </w:divBdr>
              <w:divsChild>
                <w:div w:id="71513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093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443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76723661">
      <w:bodyDiv w:val="1"/>
      <w:marLeft w:val="0"/>
      <w:marRight w:val="0"/>
      <w:marTop w:val="0"/>
      <w:marBottom w:val="0"/>
      <w:divBdr>
        <w:top w:val="none" w:sz="0" w:space="0" w:color="auto"/>
        <w:left w:val="none" w:sz="0" w:space="0" w:color="auto"/>
        <w:bottom w:val="none" w:sz="0" w:space="0" w:color="auto"/>
        <w:right w:val="none" w:sz="0" w:space="0" w:color="auto"/>
      </w:divBdr>
      <w:divsChild>
        <w:div w:id="101806742">
          <w:marLeft w:val="0"/>
          <w:marRight w:val="0"/>
          <w:marTop w:val="0"/>
          <w:marBottom w:val="0"/>
          <w:divBdr>
            <w:top w:val="none" w:sz="0" w:space="0" w:color="auto"/>
            <w:left w:val="none" w:sz="0" w:space="0" w:color="auto"/>
            <w:bottom w:val="none" w:sz="0" w:space="0" w:color="auto"/>
            <w:right w:val="none" w:sz="0" w:space="0" w:color="auto"/>
          </w:divBdr>
        </w:div>
        <w:div w:id="743917360">
          <w:marLeft w:val="0"/>
          <w:marRight w:val="0"/>
          <w:marTop w:val="0"/>
          <w:marBottom w:val="0"/>
          <w:divBdr>
            <w:top w:val="none" w:sz="0" w:space="0" w:color="auto"/>
            <w:left w:val="none" w:sz="0" w:space="0" w:color="auto"/>
            <w:bottom w:val="none" w:sz="0" w:space="0" w:color="auto"/>
            <w:right w:val="none" w:sz="0" w:space="0" w:color="auto"/>
          </w:divBdr>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841430231">
      <w:bodyDiv w:val="1"/>
      <w:marLeft w:val="0"/>
      <w:marRight w:val="0"/>
      <w:marTop w:val="0"/>
      <w:marBottom w:val="0"/>
      <w:divBdr>
        <w:top w:val="none" w:sz="0" w:space="0" w:color="auto"/>
        <w:left w:val="none" w:sz="0" w:space="0" w:color="auto"/>
        <w:bottom w:val="none" w:sz="0" w:space="0" w:color="auto"/>
        <w:right w:val="none" w:sz="0" w:space="0" w:color="auto"/>
      </w:divBdr>
      <w:divsChild>
        <w:div w:id="1371227877">
          <w:marLeft w:val="0"/>
          <w:marRight w:val="0"/>
          <w:marTop w:val="0"/>
          <w:marBottom w:val="0"/>
          <w:divBdr>
            <w:top w:val="none" w:sz="0" w:space="0" w:color="auto"/>
            <w:left w:val="none" w:sz="0" w:space="0" w:color="auto"/>
            <w:bottom w:val="none" w:sz="0" w:space="0" w:color="auto"/>
            <w:right w:val="none" w:sz="0" w:space="0" w:color="auto"/>
          </w:divBdr>
        </w:div>
        <w:div w:id="613680019">
          <w:marLeft w:val="0"/>
          <w:marRight w:val="0"/>
          <w:marTop w:val="0"/>
          <w:marBottom w:val="0"/>
          <w:divBdr>
            <w:top w:val="none" w:sz="0" w:space="0" w:color="auto"/>
            <w:left w:val="none" w:sz="0" w:space="0" w:color="auto"/>
            <w:bottom w:val="none" w:sz="0" w:space="0" w:color="auto"/>
            <w:right w:val="none" w:sz="0" w:space="0" w:color="auto"/>
          </w:divBdr>
          <w:divsChild>
            <w:div w:id="8454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9953">
      <w:bodyDiv w:val="1"/>
      <w:marLeft w:val="0"/>
      <w:marRight w:val="0"/>
      <w:marTop w:val="0"/>
      <w:marBottom w:val="0"/>
      <w:divBdr>
        <w:top w:val="none" w:sz="0" w:space="0" w:color="auto"/>
        <w:left w:val="none" w:sz="0" w:space="0" w:color="auto"/>
        <w:bottom w:val="none" w:sz="0" w:space="0" w:color="auto"/>
        <w:right w:val="none" w:sz="0" w:space="0" w:color="auto"/>
      </w:divBdr>
      <w:divsChild>
        <w:div w:id="1554123506">
          <w:marLeft w:val="0"/>
          <w:marRight w:val="0"/>
          <w:marTop w:val="0"/>
          <w:marBottom w:val="0"/>
          <w:divBdr>
            <w:top w:val="none" w:sz="0" w:space="0" w:color="auto"/>
            <w:left w:val="none" w:sz="0" w:space="0" w:color="auto"/>
            <w:bottom w:val="none" w:sz="0" w:space="0" w:color="auto"/>
            <w:right w:val="none" w:sz="0" w:space="0" w:color="auto"/>
          </w:divBdr>
        </w:div>
        <w:div w:id="2106266564">
          <w:marLeft w:val="0"/>
          <w:marRight w:val="0"/>
          <w:marTop w:val="0"/>
          <w:marBottom w:val="0"/>
          <w:divBdr>
            <w:top w:val="none" w:sz="0" w:space="0" w:color="auto"/>
            <w:left w:val="none" w:sz="0" w:space="0" w:color="auto"/>
            <w:bottom w:val="none" w:sz="0" w:space="0" w:color="auto"/>
            <w:right w:val="none" w:sz="0" w:space="0" w:color="auto"/>
          </w:divBdr>
        </w:div>
      </w:divsChild>
    </w:div>
    <w:div w:id="1617717549">
      <w:bodyDiv w:val="1"/>
      <w:marLeft w:val="0"/>
      <w:marRight w:val="0"/>
      <w:marTop w:val="0"/>
      <w:marBottom w:val="0"/>
      <w:divBdr>
        <w:top w:val="none" w:sz="0" w:space="0" w:color="auto"/>
        <w:left w:val="none" w:sz="0" w:space="0" w:color="auto"/>
        <w:bottom w:val="none" w:sz="0" w:space="0" w:color="auto"/>
        <w:right w:val="none" w:sz="0" w:space="0" w:color="auto"/>
      </w:divBdr>
      <w:divsChild>
        <w:div w:id="949318484">
          <w:marLeft w:val="0"/>
          <w:marRight w:val="0"/>
          <w:marTop w:val="0"/>
          <w:marBottom w:val="0"/>
          <w:divBdr>
            <w:top w:val="none" w:sz="0" w:space="0" w:color="auto"/>
            <w:left w:val="none" w:sz="0" w:space="0" w:color="auto"/>
            <w:bottom w:val="none" w:sz="0" w:space="0" w:color="auto"/>
            <w:right w:val="none" w:sz="0" w:space="0" w:color="auto"/>
          </w:divBdr>
        </w:div>
        <w:div w:id="1048602704">
          <w:marLeft w:val="0"/>
          <w:marRight w:val="0"/>
          <w:marTop w:val="0"/>
          <w:marBottom w:val="0"/>
          <w:divBdr>
            <w:top w:val="none" w:sz="0" w:space="0" w:color="auto"/>
            <w:left w:val="none" w:sz="0" w:space="0" w:color="auto"/>
            <w:bottom w:val="none" w:sz="0" w:space="0" w:color="auto"/>
            <w:right w:val="none" w:sz="0" w:space="0" w:color="auto"/>
          </w:divBdr>
        </w:div>
      </w:divsChild>
    </w:div>
    <w:div w:id="1937638678">
      <w:bodyDiv w:val="1"/>
      <w:marLeft w:val="0"/>
      <w:marRight w:val="0"/>
      <w:marTop w:val="0"/>
      <w:marBottom w:val="0"/>
      <w:divBdr>
        <w:top w:val="none" w:sz="0" w:space="0" w:color="auto"/>
        <w:left w:val="none" w:sz="0" w:space="0" w:color="auto"/>
        <w:bottom w:val="none" w:sz="0" w:space="0" w:color="auto"/>
        <w:right w:val="none" w:sz="0" w:space="0" w:color="auto"/>
      </w:divBdr>
      <w:divsChild>
        <w:div w:id="1387529663">
          <w:marLeft w:val="0"/>
          <w:marRight w:val="0"/>
          <w:marTop w:val="0"/>
          <w:marBottom w:val="0"/>
          <w:divBdr>
            <w:top w:val="none" w:sz="0" w:space="0" w:color="auto"/>
            <w:left w:val="none" w:sz="0" w:space="0" w:color="auto"/>
            <w:bottom w:val="none" w:sz="0" w:space="0" w:color="auto"/>
            <w:right w:val="none" w:sz="0" w:space="0" w:color="auto"/>
          </w:divBdr>
        </w:div>
        <w:div w:id="800878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MP.FCSONET.000\Desktop\Web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WebDocument</Template>
  <TotalTime>0</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Ricords, John</dc:creator>
  <cp:lastModifiedBy>Ricords, John</cp:lastModifiedBy>
  <cp:revision>2</cp:revision>
  <cp:lastPrinted>2013-08-22T18:47:00Z</cp:lastPrinted>
  <dcterms:created xsi:type="dcterms:W3CDTF">2014-05-27T12:14:00Z</dcterms:created>
  <dcterms:modified xsi:type="dcterms:W3CDTF">2014-05-27T12:14:00Z</dcterms:modified>
</cp:coreProperties>
</file>