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2AFB" w14:textId="3079EC77" w:rsidR="00343065" w:rsidRDefault="00B14373" w:rsidP="00BC5EBE">
      <w:pPr>
        <w:pStyle w:val="webheader"/>
      </w:pPr>
      <w:r>
        <w:t>Novitas</w:t>
      </w:r>
      <w:r w:rsidR="00366F39">
        <w:t>phere</w:t>
      </w:r>
      <w:r>
        <w:t xml:space="preserve"> </w:t>
      </w:r>
      <w:r w:rsidR="00BC5EBE">
        <w:t>features and functionality</w:t>
      </w:r>
    </w:p>
    <w:tbl>
      <w:tblPr>
        <w:tblStyle w:val="GridTable1Light-Accent1"/>
        <w:tblW w:w="0" w:type="auto"/>
        <w:tblLook w:val="0220" w:firstRow="1" w:lastRow="0" w:firstColumn="0" w:lastColumn="0" w:noHBand="1" w:noVBand="0"/>
        <w:tblCaption w:val="feature list, page 1"/>
        <w:tblDescription w:val="feature list, page 1"/>
      </w:tblPr>
      <w:tblGrid>
        <w:gridCol w:w="8725"/>
        <w:gridCol w:w="1080"/>
        <w:gridCol w:w="985"/>
      </w:tblGrid>
      <w:tr w:rsidR="00BC5EBE" w:rsidRPr="00BC5EBE" w14:paraId="06292E3B" w14:textId="77777777" w:rsidTr="00FD3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25" w:type="dxa"/>
          </w:tcPr>
          <w:p w14:paraId="69C1C655" w14:textId="4B47A2AB" w:rsidR="00BC5EBE" w:rsidRPr="00FD39BA" w:rsidRDefault="00BC5EBE" w:rsidP="00FD39BA">
            <w:pPr>
              <w:pStyle w:val="webnormal"/>
            </w:pPr>
            <w:r w:rsidRPr="00FD39BA">
              <w:t>Novitasphere Features and Functionality</w:t>
            </w:r>
          </w:p>
        </w:tc>
        <w:tc>
          <w:tcPr>
            <w:tcW w:w="1080" w:type="dxa"/>
          </w:tcPr>
          <w:p w14:paraId="49E2974D" w14:textId="163855C3" w:rsidR="00BC5EBE" w:rsidRPr="00FD39BA" w:rsidRDefault="00BC5EBE" w:rsidP="00FD39BA">
            <w:pPr>
              <w:pStyle w:val="webcenter"/>
            </w:pPr>
            <w:r w:rsidRPr="00FD39BA">
              <w:t>Part A</w:t>
            </w:r>
          </w:p>
        </w:tc>
        <w:tc>
          <w:tcPr>
            <w:tcW w:w="985" w:type="dxa"/>
          </w:tcPr>
          <w:p w14:paraId="14D33872" w14:textId="0A3ED2F0" w:rsidR="00BC5EBE" w:rsidRPr="00FD39BA" w:rsidRDefault="00BC5EBE" w:rsidP="00FD39BA">
            <w:pPr>
              <w:pStyle w:val="webcenter"/>
            </w:pPr>
            <w:r w:rsidRPr="00FD39BA">
              <w:t>Part B</w:t>
            </w:r>
          </w:p>
        </w:tc>
      </w:tr>
      <w:tr w:rsidR="00BC5EBE" w:rsidRPr="00FD39BA" w14:paraId="01181042" w14:textId="77777777" w:rsidTr="00FD39BA">
        <w:trPr>
          <w:trHeight w:val="628"/>
        </w:trPr>
        <w:tc>
          <w:tcPr>
            <w:tcW w:w="8725" w:type="dxa"/>
          </w:tcPr>
          <w:p w14:paraId="39BA2168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bookmarkStart w:id="0" w:name="_Hlk218769752"/>
            <w:bookmarkStart w:id="1" w:name="_Hlk158800384"/>
            <w:r w:rsidRPr="00FD39BA">
              <w:rPr>
                <w:rStyle w:val="webbold"/>
              </w:rPr>
              <w:t>1099</w:t>
            </w:r>
          </w:p>
          <w:p w14:paraId="34A065CE" w14:textId="77777777" w:rsidR="00BC5EBE" w:rsidRPr="00FD39BA" w:rsidRDefault="00BC5EBE" w:rsidP="00FD39BA">
            <w:pPr>
              <w:pStyle w:val="webnormal"/>
            </w:pPr>
            <w:r w:rsidRPr="00FD39BA">
              <w:t>Retrieve the 1099 form</w:t>
            </w:r>
          </w:p>
        </w:tc>
        <w:tc>
          <w:tcPr>
            <w:tcW w:w="1080" w:type="dxa"/>
          </w:tcPr>
          <w:p w14:paraId="086E4D35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0A9494AB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5D0D9B19" w14:textId="77777777" w:rsidTr="00FD39BA">
        <w:trPr>
          <w:trHeight w:val="628"/>
        </w:trPr>
        <w:tc>
          <w:tcPr>
            <w:tcW w:w="8725" w:type="dxa"/>
          </w:tcPr>
          <w:p w14:paraId="133466EE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bookmarkStart w:id="2" w:name="_Hlk218769885"/>
            <w:r w:rsidRPr="00FD39BA">
              <w:rPr>
                <w:rStyle w:val="webbold"/>
              </w:rPr>
              <w:t>ACO REACH participation</w:t>
            </w:r>
          </w:p>
          <w:p w14:paraId="5C5D7FB8" w14:textId="77777777" w:rsidR="00BC5EBE" w:rsidRPr="00FD39BA" w:rsidRDefault="00BC5EBE" w:rsidP="00FD39BA">
            <w:pPr>
              <w:pStyle w:val="webnormal"/>
            </w:pPr>
            <w:r w:rsidRPr="00FD39BA">
              <w:t>Obtain Accountable Care Organization Realizing Equity, Access, and Community Health (ACO REACH) model information</w:t>
            </w:r>
          </w:p>
        </w:tc>
        <w:tc>
          <w:tcPr>
            <w:tcW w:w="1080" w:type="dxa"/>
          </w:tcPr>
          <w:p w14:paraId="09F99139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4644EB8F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00BD5A81" w14:textId="77777777" w:rsidTr="00FD39BA">
        <w:trPr>
          <w:trHeight w:val="698"/>
        </w:trPr>
        <w:tc>
          <w:tcPr>
            <w:tcW w:w="8725" w:type="dxa"/>
          </w:tcPr>
          <w:p w14:paraId="6E03F93A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Appeal Development Letters</w:t>
            </w:r>
          </w:p>
          <w:p w14:paraId="297D1C89" w14:textId="77777777" w:rsidR="00BC5EBE" w:rsidRPr="00FD39BA" w:rsidRDefault="00BC5EBE" w:rsidP="00FD39BA">
            <w:pPr>
              <w:pStyle w:val="webnormal"/>
            </w:pPr>
            <w:r w:rsidRPr="00FD39BA">
              <w:t>View letters requesting additional information needed to process an appeal</w:t>
            </w:r>
          </w:p>
        </w:tc>
        <w:tc>
          <w:tcPr>
            <w:tcW w:w="1080" w:type="dxa"/>
          </w:tcPr>
          <w:p w14:paraId="3FBC6DFD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3AD461EB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bookmarkEnd w:id="0"/>
      <w:tr w:rsidR="00BC5EBE" w:rsidRPr="00BC5EBE" w14:paraId="16E5FEB5" w14:textId="77777777" w:rsidTr="00FD39BA">
        <w:trPr>
          <w:trHeight w:val="700"/>
        </w:trPr>
        <w:tc>
          <w:tcPr>
            <w:tcW w:w="8725" w:type="dxa"/>
          </w:tcPr>
          <w:p w14:paraId="7B45AA14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Appeal Request</w:t>
            </w:r>
          </w:p>
          <w:p w14:paraId="3A9AA958" w14:textId="77777777" w:rsidR="00BC5EBE" w:rsidRPr="00FD39BA" w:rsidRDefault="00BC5EBE" w:rsidP="00FD39BA">
            <w:pPr>
              <w:pStyle w:val="webnormal"/>
            </w:pPr>
            <w:r w:rsidRPr="00FD39BA">
              <w:t>Submit an appeal request with documentation</w:t>
            </w:r>
          </w:p>
        </w:tc>
        <w:tc>
          <w:tcPr>
            <w:tcW w:w="1080" w:type="dxa"/>
          </w:tcPr>
          <w:p w14:paraId="5A5F5F85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17E06742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bookmarkEnd w:id="2"/>
      <w:tr w:rsidR="00BC5EBE" w:rsidRPr="00BC5EBE" w14:paraId="74F85912" w14:textId="77777777" w:rsidTr="00FD39BA">
        <w:trPr>
          <w:trHeight w:val="700"/>
        </w:trPr>
        <w:tc>
          <w:tcPr>
            <w:tcW w:w="8725" w:type="dxa"/>
          </w:tcPr>
          <w:p w14:paraId="10693448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Appeal Status</w:t>
            </w:r>
          </w:p>
          <w:p w14:paraId="2F076F6C" w14:textId="77777777" w:rsidR="00BC5EBE" w:rsidRPr="00FD39BA" w:rsidRDefault="00BC5EBE" w:rsidP="00FD39BA">
            <w:pPr>
              <w:pStyle w:val="webnormal"/>
            </w:pPr>
            <w:r w:rsidRPr="00FD39BA">
              <w:t>Obtain information regarding status of appeals, including the outcome of the appeal</w:t>
            </w:r>
          </w:p>
        </w:tc>
        <w:tc>
          <w:tcPr>
            <w:tcW w:w="1080" w:type="dxa"/>
          </w:tcPr>
          <w:p w14:paraId="4B4A3DBA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7A2EEAF3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53104B34" w14:textId="77777777" w:rsidTr="00FD39BA">
        <w:trPr>
          <w:trHeight w:val="938"/>
        </w:trPr>
        <w:tc>
          <w:tcPr>
            <w:tcW w:w="8725" w:type="dxa"/>
          </w:tcPr>
          <w:p w14:paraId="767DFDD9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AR Transaction Info</w:t>
            </w:r>
          </w:p>
          <w:p w14:paraId="0AF62D6F" w14:textId="638C39B9" w:rsidR="00BC5EBE" w:rsidRPr="00FD39BA" w:rsidRDefault="00BC5EBE" w:rsidP="00FD39BA">
            <w:pPr>
              <w:pStyle w:val="webnormal"/>
            </w:pPr>
            <w:r w:rsidRPr="00FD39BA">
              <w:t>Obtain account receivable details including recoupment, adjustment, collection amounts, and</w:t>
            </w:r>
            <w:r w:rsidR="00FD39BA">
              <w:t xml:space="preserve"> </w:t>
            </w:r>
            <w:r w:rsidRPr="00FD39BA">
              <w:t>duplicate demand letters</w:t>
            </w:r>
          </w:p>
        </w:tc>
        <w:tc>
          <w:tcPr>
            <w:tcW w:w="1080" w:type="dxa"/>
          </w:tcPr>
          <w:p w14:paraId="2139C14F" w14:textId="77777777" w:rsidR="00BC5EBE" w:rsidRPr="00FD39BA" w:rsidRDefault="00BC5EBE" w:rsidP="00FD39BA">
            <w:pPr>
              <w:pStyle w:val="webcenter"/>
            </w:pPr>
          </w:p>
          <w:p w14:paraId="3FB9C034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540F4FD3" w14:textId="77777777" w:rsidR="00BC5EBE" w:rsidRPr="00FD39BA" w:rsidRDefault="00BC5EBE" w:rsidP="00FD39BA">
            <w:pPr>
              <w:pStyle w:val="webcenter"/>
            </w:pPr>
          </w:p>
          <w:p w14:paraId="6A762FAF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01B3B034" w14:textId="77777777" w:rsidTr="00FD39BA">
        <w:trPr>
          <w:trHeight w:val="697"/>
        </w:trPr>
        <w:tc>
          <w:tcPr>
            <w:tcW w:w="8725" w:type="dxa"/>
          </w:tcPr>
          <w:p w14:paraId="3321E2AF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Billed in Error</w:t>
            </w:r>
          </w:p>
          <w:p w14:paraId="3602106B" w14:textId="77777777" w:rsidR="00BC5EBE" w:rsidRPr="00FD39BA" w:rsidRDefault="00BC5EBE" w:rsidP="00FD39BA">
            <w:pPr>
              <w:pStyle w:val="webnormal"/>
            </w:pPr>
            <w:r w:rsidRPr="00FD39BA">
              <w:t>Report entire paid claims, or individual paid lines of a claim, as billed in error</w:t>
            </w:r>
          </w:p>
        </w:tc>
        <w:tc>
          <w:tcPr>
            <w:tcW w:w="1080" w:type="dxa"/>
          </w:tcPr>
          <w:p w14:paraId="083C9F3C" w14:textId="77777777" w:rsidR="00BC5EBE" w:rsidRPr="00FD39BA" w:rsidRDefault="00BC5EBE" w:rsidP="00FD39BA">
            <w:pPr>
              <w:pStyle w:val="webcenter"/>
            </w:pPr>
          </w:p>
        </w:tc>
        <w:tc>
          <w:tcPr>
            <w:tcW w:w="985" w:type="dxa"/>
          </w:tcPr>
          <w:p w14:paraId="18B5636B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01D64239" w14:textId="77777777" w:rsidTr="00FD39BA">
        <w:trPr>
          <w:trHeight w:val="969"/>
        </w:trPr>
        <w:tc>
          <w:tcPr>
            <w:tcW w:w="8725" w:type="dxa"/>
          </w:tcPr>
          <w:p w14:paraId="657B746F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Claim Correction</w:t>
            </w:r>
          </w:p>
          <w:p w14:paraId="36A332D3" w14:textId="42238657" w:rsidR="00BC5EBE" w:rsidRPr="00FD39BA" w:rsidRDefault="00BC5EBE" w:rsidP="00FD39BA">
            <w:pPr>
              <w:pStyle w:val="webnormal"/>
            </w:pPr>
            <w:r w:rsidRPr="00FD39BA">
              <w:t>Make corrections to claims that include the number of services or units, diagnosis codes</w:t>
            </w:r>
            <w:r w:rsidR="00FD39BA">
              <w:t xml:space="preserve">, </w:t>
            </w:r>
            <w:r w:rsidRPr="00FD39BA">
              <w:t xml:space="preserve">procedure codes, certain history corrections, and </w:t>
            </w:r>
            <w:hyperlink r:id="rId9" w:history="1">
              <w:r w:rsidRPr="00FD39BA">
                <w:rPr>
                  <w:rStyle w:val="Hyperlink"/>
                </w:rPr>
                <w:t>much more</w:t>
              </w:r>
            </w:hyperlink>
          </w:p>
        </w:tc>
        <w:tc>
          <w:tcPr>
            <w:tcW w:w="1080" w:type="dxa"/>
          </w:tcPr>
          <w:p w14:paraId="2DE1AC29" w14:textId="77777777" w:rsidR="00BC5EBE" w:rsidRPr="00FD39BA" w:rsidRDefault="00BC5EBE" w:rsidP="00FD39BA">
            <w:pPr>
              <w:pStyle w:val="webcenter"/>
            </w:pPr>
          </w:p>
        </w:tc>
        <w:tc>
          <w:tcPr>
            <w:tcW w:w="985" w:type="dxa"/>
          </w:tcPr>
          <w:p w14:paraId="45965CC3" w14:textId="77777777" w:rsidR="00BC5EBE" w:rsidRPr="00FD39BA" w:rsidRDefault="00BC5EBE" w:rsidP="00FD39BA">
            <w:pPr>
              <w:pStyle w:val="webcenter"/>
            </w:pPr>
          </w:p>
          <w:p w14:paraId="347183B3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6A3C1DAB" w14:textId="77777777" w:rsidTr="00FD39BA">
        <w:trPr>
          <w:trHeight w:val="700"/>
        </w:trPr>
        <w:tc>
          <w:tcPr>
            <w:tcW w:w="8725" w:type="dxa"/>
          </w:tcPr>
          <w:p w14:paraId="13B7302B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Claim Submission/ERA</w:t>
            </w:r>
          </w:p>
          <w:p w14:paraId="75BFA295" w14:textId="77777777" w:rsidR="00BC5EBE" w:rsidRPr="00FD39BA" w:rsidRDefault="00BC5EBE" w:rsidP="00FD39BA">
            <w:pPr>
              <w:pStyle w:val="webnormal"/>
            </w:pPr>
            <w:r w:rsidRPr="00FD39BA">
              <w:t>Submit electronic claims via batch files (approved 5010 ANSI X12 837) and retrieve the electronic reports through TIBCO including Electronic Remittance Advice (ERA) files</w:t>
            </w:r>
          </w:p>
        </w:tc>
        <w:tc>
          <w:tcPr>
            <w:tcW w:w="1080" w:type="dxa"/>
          </w:tcPr>
          <w:p w14:paraId="53CD317A" w14:textId="77777777" w:rsidR="00BC5EBE" w:rsidRPr="00FD39BA" w:rsidRDefault="00BC5EBE" w:rsidP="00FD39BA">
            <w:pPr>
              <w:pStyle w:val="webcenter"/>
            </w:pPr>
          </w:p>
          <w:p w14:paraId="01EFFF33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6F1DEDE3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64461A38" w14:textId="77777777" w:rsidTr="00FD39BA">
        <w:trPr>
          <w:trHeight w:val="700"/>
        </w:trPr>
        <w:tc>
          <w:tcPr>
            <w:tcW w:w="8725" w:type="dxa"/>
          </w:tcPr>
          <w:p w14:paraId="1F4B11CC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Claim Status</w:t>
            </w:r>
          </w:p>
          <w:p w14:paraId="1DF68F6F" w14:textId="77777777" w:rsidR="00BC5EBE" w:rsidRPr="00FD39BA" w:rsidRDefault="00BC5EBE" w:rsidP="00FD39BA">
            <w:pPr>
              <w:pStyle w:val="webnormal"/>
            </w:pPr>
            <w:r w:rsidRPr="00FD39BA">
              <w:t>Obtain the status of a claim that is accepted into the claim processing system</w:t>
            </w:r>
          </w:p>
        </w:tc>
        <w:tc>
          <w:tcPr>
            <w:tcW w:w="1080" w:type="dxa"/>
          </w:tcPr>
          <w:p w14:paraId="16E96460" w14:textId="77777777" w:rsidR="00BC5EBE" w:rsidRPr="00FD39BA" w:rsidRDefault="00BC5EBE" w:rsidP="00FD39BA">
            <w:pPr>
              <w:pStyle w:val="webcenter"/>
            </w:pPr>
          </w:p>
          <w:p w14:paraId="12BC828E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64E94698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7774E76A" w14:textId="77777777" w:rsidTr="00FD39BA">
        <w:trPr>
          <w:trHeight w:val="350"/>
        </w:trPr>
        <w:tc>
          <w:tcPr>
            <w:tcW w:w="8725" w:type="dxa"/>
          </w:tcPr>
          <w:p w14:paraId="7068D0D9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Claim Status and Appeals Request</w:t>
            </w:r>
          </w:p>
          <w:p w14:paraId="1016ED42" w14:textId="1C4790C1" w:rsidR="00BC5EBE" w:rsidRPr="00FD39BA" w:rsidRDefault="00BC5EBE" w:rsidP="00FD39BA">
            <w:pPr>
              <w:pStyle w:val="webnormal"/>
            </w:pPr>
            <w:r w:rsidRPr="00FD39BA">
              <w:t>Check the status of a claim as well as submit level 1 (Redeterminations) and level 2</w:t>
            </w:r>
            <w:r w:rsidR="00FD39BA">
              <w:t xml:space="preserve"> </w:t>
            </w:r>
            <w:r w:rsidRPr="00FD39BA">
              <w:t>(Reconsiderations) Appeal Requests</w:t>
            </w:r>
          </w:p>
        </w:tc>
        <w:tc>
          <w:tcPr>
            <w:tcW w:w="1080" w:type="dxa"/>
          </w:tcPr>
          <w:p w14:paraId="5A98BCAA" w14:textId="77777777" w:rsidR="00BC5EBE" w:rsidRPr="00FD39BA" w:rsidRDefault="00BC5EBE" w:rsidP="00FD39BA">
            <w:pPr>
              <w:pStyle w:val="webcenter"/>
            </w:pPr>
          </w:p>
          <w:p w14:paraId="308ABD1A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55855759" w14:textId="77777777" w:rsidR="00BC5EBE" w:rsidRPr="00FD39BA" w:rsidRDefault="00BC5EBE" w:rsidP="00FD39BA">
            <w:pPr>
              <w:pStyle w:val="webcenter"/>
            </w:pPr>
          </w:p>
        </w:tc>
      </w:tr>
      <w:tr w:rsidR="00BC5EBE" w:rsidRPr="00BC5EBE" w14:paraId="1F7D34AC" w14:textId="77777777" w:rsidTr="00FD39BA">
        <w:trPr>
          <w:trHeight w:val="675"/>
        </w:trPr>
        <w:tc>
          <w:tcPr>
            <w:tcW w:w="8725" w:type="dxa"/>
          </w:tcPr>
          <w:p w14:paraId="5ADED7E6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Claim Summary</w:t>
            </w:r>
          </w:p>
          <w:p w14:paraId="320D7F47" w14:textId="77777777" w:rsidR="00BC5EBE" w:rsidRPr="00FD39BA" w:rsidRDefault="00BC5EBE" w:rsidP="00FD39BA">
            <w:pPr>
              <w:pStyle w:val="webnormal"/>
            </w:pPr>
            <w:r w:rsidRPr="00FD39BA">
              <w:lastRenderedPageBreak/>
              <w:t>View claim summary information per provider such as total claims, total amounts, and status</w:t>
            </w:r>
          </w:p>
        </w:tc>
        <w:tc>
          <w:tcPr>
            <w:tcW w:w="1080" w:type="dxa"/>
          </w:tcPr>
          <w:p w14:paraId="4AD88FC6" w14:textId="77777777" w:rsidR="00BC5EBE" w:rsidRPr="00FD39BA" w:rsidRDefault="00BC5EBE" w:rsidP="00FD39BA">
            <w:pPr>
              <w:pStyle w:val="webcenter"/>
            </w:pPr>
            <w:r w:rsidRPr="00FD39BA">
              <w:lastRenderedPageBreak/>
              <w:t>X</w:t>
            </w:r>
          </w:p>
        </w:tc>
        <w:tc>
          <w:tcPr>
            <w:tcW w:w="985" w:type="dxa"/>
          </w:tcPr>
          <w:p w14:paraId="7110759E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478C3CCF" w14:textId="77777777" w:rsidTr="00FD39BA">
        <w:trPr>
          <w:trHeight w:val="969"/>
        </w:trPr>
        <w:tc>
          <w:tcPr>
            <w:tcW w:w="8725" w:type="dxa"/>
          </w:tcPr>
          <w:p w14:paraId="215A7125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Comparative Billing Report (CBR)</w:t>
            </w:r>
          </w:p>
          <w:p w14:paraId="6C1AD508" w14:textId="390D9A24" w:rsidR="00BC5EBE" w:rsidRPr="00FD39BA" w:rsidRDefault="00BC5EBE" w:rsidP="00FD39BA">
            <w:pPr>
              <w:pStyle w:val="webnormal"/>
            </w:pPr>
            <w:r w:rsidRPr="00FD39BA">
              <w:t>Obtain reports, which provide insight into billing trends, and assist providers with self-audits of</w:t>
            </w:r>
            <w:r w:rsidR="00FD39BA">
              <w:t xml:space="preserve"> </w:t>
            </w:r>
            <w:r w:rsidRPr="00FD39BA">
              <w:t>procedures and billing practices</w:t>
            </w:r>
          </w:p>
        </w:tc>
        <w:tc>
          <w:tcPr>
            <w:tcW w:w="1080" w:type="dxa"/>
          </w:tcPr>
          <w:p w14:paraId="5C6B7550" w14:textId="77777777" w:rsidR="00BC5EBE" w:rsidRPr="00FD39BA" w:rsidRDefault="00BC5EBE" w:rsidP="00FD39BA">
            <w:pPr>
              <w:pStyle w:val="webcenter"/>
            </w:pPr>
          </w:p>
        </w:tc>
        <w:tc>
          <w:tcPr>
            <w:tcW w:w="985" w:type="dxa"/>
          </w:tcPr>
          <w:p w14:paraId="21805D00" w14:textId="77777777" w:rsidR="00BC5EBE" w:rsidRPr="00FD39BA" w:rsidRDefault="00BC5EBE" w:rsidP="00FD39BA">
            <w:pPr>
              <w:pStyle w:val="webcenter"/>
            </w:pPr>
          </w:p>
          <w:p w14:paraId="547C81CB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17475ADF" w14:textId="77777777" w:rsidTr="00FD39BA">
        <w:trPr>
          <w:trHeight w:val="698"/>
        </w:trPr>
        <w:tc>
          <w:tcPr>
            <w:tcW w:w="8725" w:type="dxa"/>
          </w:tcPr>
          <w:p w14:paraId="6A05B8E6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 xml:space="preserve">Credit Balance Report </w:t>
            </w:r>
          </w:p>
          <w:p w14:paraId="78933860" w14:textId="77777777" w:rsidR="00BC5EBE" w:rsidRPr="00FD39BA" w:rsidRDefault="00BC5EBE" w:rsidP="00FD39BA">
            <w:pPr>
              <w:pStyle w:val="webnormal"/>
            </w:pPr>
            <w:r w:rsidRPr="00FD39BA">
              <w:t>Submit quarterly credit balance reports electronically, rather than by mail</w:t>
            </w:r>
          </w:p>
        </w:tc>
        <w:tc>
          <w:tcPr>
            <w:tcW w:w="1080" w:type="dxa"/>
          </w:tcPr>
          <w:p w14:paraId="42E6BF80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294D5875" w14:textId="77777777" w:rsidR="00BC5EBE" w:rsidRPr="00FD39BA" w:rsidRDefault="00BC5EBE" w:rsidP="00FD39BA">
            <w:pPr>
              <w:pStyle w:val="webcenter"/>
            </w:pPr>
          </w:p>
        </w:tc>
      </w:tr>
      <w:tr w:rsidR="00BC5EBE" w:rsidRPr="00BC5EBE" w14:paraId="46C205D0" w14:textId="77777777" w:rsidTr="00FD39BA">
        <w:trPr>
          <w:trHeight w:val="1457"/>
        </w:trPr>
        <w:tc>
          <w:tcPr>
            <w:tcW w:w="8725" w:type="dxa"/>
          </w:tcPr>
          <w:p w14:paraId="2775D2BD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DCN/FCN Lookup</w:t>
            </w:r>
          </w:p>
          <w:p w14:paraId="36C4F0BD" w14:textId="3872CC9D" w:rsidR="00BC5EBE" w:rsidRPr="00FD39BA" w:rsidRDefault="00BC5EBE" w:rsidP="00FD39BA">
            <w:pPr>
              <w:pStyle w:val="webnormal"/>
            </w:pPr>
            <w:r w:rsidRPr="00FD39BA">
              <w:t>Obtain the patient account number and date of service for a claim using the document control number (DCN) for Part A claims or the financial control number (FCN) for Part B claims</w:t>
            </w:r>
          </w:p>
        </w:tc>
        <w:tc>
          <w:tcPr>
            <w:tcW w:w="1080" w:type="dxa"/>
          </w:tcPr>
          <w:p w14:paraId="3C545C33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0B61ECB1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BC5EBE" w:rsidRPr="00BC5EBE" w14:paraId="124B6C96" w14:textId="77777777" w:rsidTr="00FD39BA">
        <w:trPr>
          <w:trHeight w:val="700"/>
        </w:trPr>
        <w:tc>
          <w:tcPr>
            <w:tcW w:w="8725" w:type="dxa"/>
          </w:tcPr>
          <w:p w14:paraId="69289036" w14:textId="77777777" w:rsidR="00BC5EBE" w:rsidRPr="00FD39BA" w:rsidRDefault="00BC5EBE" w:rsidP="00FD39BA">
            <w:pPr>
              <w:pStyle w:val="webnormal"/>
              <w:rPr>
                <w:rStyle w:val="webbold"/>
              </w:rPr>
            </w:pPr>
            <w:r w:rsidRPr="00FD39BA">
              <w:rPr>
                <w:rStyle w:val="webbold"/>
              </w:rPr>
              <w:t>Demand Letter/Overpayment Details</w:t>
            </w:r>
          </w:p>
          <w:p w14:paraId="543159BB" w14:textId="77777777" w:rsidR="00BC5EBE" w:rsidRPr="00FD39BA" w:rsidRDefault="00BC5EBE" w:rsidP="00FD39BA">
            <w:pPr>
              <w:pStyle w:val="webnormal"/>
            </w:pPr>
            <w:r w:rsidRPr="00FD39BA">
              <w:t>Obtain overpayment / demand letters and corresponding financial details</w:t>
            </w:r>
          </w:p>
        </w:tc>
        <w:tc>
          <w:tcPr>
            <w:tcW w:w="1080" w:type="dxa"/>
          </w:tcPr>
          <w:p w14:paraId="044C4D47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  <w:tc>
          <w:tcPr>
            <w:tcW w:w="985" w:type="dxa"/>
          </w:tcPr>
          <w:p w14:paraId="7E3D574F" w14:textId="77777777" w:rsidR="00BC5EBE" w:rsidRPr="00FD39BA" w:rsidRDefault="00BC5EBE" w:rsidP="00FD39BA">
            <w:pPr>
              <w:pStyle w:val="webcenter"/>
            </w:pPr>
            <w:r w:rsidRPr="00FD39BA">
              <w:t>X</w:t>
            </w:r>
          </w:p>
        </w:tc>
      </w:tr>
      <w:tr w:rsidR="00607408" w:rsidRPr="00BC5EBE" w14:paraId="250BEC2F" w14:textId="77777777" w:rsidTr="00FD39BA">
        <w:trPr>
          <w:trHeight w:val="697"/>
        </w:trPr>
        <w:tc>
          <w:tcPr>
            <w:tcW w:w="8725" w:type="dxa"/>
          </w:tcPr>
          <w:p w14:paraId="716DD8D7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Electronic Claim Submission – File Upload</w:t>
            </w:r>
          </w:p>
          <w:p w14:paraId="5A6781FE" w14:textId="1E249EB4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t>Upload 837 claim files for processing</w:t>
            </w:r>
          </w:p>
        </w:tc>
        <w:tc>
          <w:tcPr>
            <w:tcW w:w="1080" w:type="dxa"/>
          </w:tcPr>
          <w:p w14:paraId="4FF2D473" w14:textId="7C079C03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31CD1E30" w14:textId="4AF91AF2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4CC1F6C7" w14:textId="77777777" w:rsidTr="00FD39BA">
        <w:trPr>
          <w:trHeight w:val="697"/>
        </w:trPr>
        <w:tc>
          <w:tcPr>
            <w:tcW w:w="8725" w:type="dxa"/>
          </w:tcPr>
          <w:p w14:paraId="17BCA30B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Electronic Remittance Advice (ERA)</w:t>
            </w:r>
          </w:p>
          <w:p w14:paraId="74A23043" w14:textId="3AC7A680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t>Download 835 ERA files to review claim processing outcomes</w:t>
            </w:r>
          </w:p>
        </w:tc>
        <w:tc>
          <w:tcPr>
            <w:tcW w:w="1080" w:type="dxa"/>
          </w:tcPr>
          <w:p w14:paraId="0D227ED1" w14:textId="302860F5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7F67D0CB" w14:textId="181C74E4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0F0C5170" w14:textId="77777777" w:rsidTr="00FD39BA">
        <w:trPr>
          <w:trHeight w:val="697"/>
        </w:trPr>
        <w:tc>
          <w:tcPr>
            <w:tcW w:w="8725" w:type="dxa"/>
          </w:tcPr>
          <w:p w14:paraId="729165C5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Eligibility</w:t>
            </w:r>
          </w:p>
          <w:p w14:paraId="4EFA2802" w14:textId="77777777" w:rsidR="00607408" w:rsidRPr="00607408" w:rsidRDefault="00607408" w:rsidP="00607408">
            <w:pPr>
              <w:pStyle w:val="webnormal"/>
            </w:pPr>
            <w:r w:rsidRPr="00607408">
              <w:t xml:space="preserve">Check patient eligibility and obtain </w:t>
            </w:r>
            <w:hyperlink r:id="rId10" w:history="1">
              <w:r w:rsidRPr="00607408">
                <w:rPr>
                  <w:rStyle w:val="Hyperlink"/>
                </w:rPr>
                <w:t>benefit details</w:t>
              </w:r>
            </w:hyperlink>
          </w:p>
        </w:tc>
        <w:tc>
          <w:tcPr>
            <w:tcW w:w="1080" w:type="dxa"/>
          </w:tcPr>
          <w:p w14:paraId="6DDDAEDD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6C8A41D4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0B2A4F2E" w14:textId="77777777" w:rsidTr="00FD39BA">
        <w:trPr>
          <w:trHeight w:val="700"/>
        </w:trPr>
        <w:tc>
          <w:tcPr>
            <w:tcW w:w="8725" w:type="dxa"/>
          </w:tcPr>
          <w:p w14:paraId="669CED0F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Financial Information</w:t>
            </w:r>
          </w:p>
          <w:p w14:paraId="2D3F3B35" w14:textId="6F33F327" w:rsidR="00607408" w:rsidRPr="00607408" w:rsidRDefault="00607408" w:rsidP="00607408">
            <w:pPr>
              <w:pStyle w:val="webnormal"/>
            </w:pPr>
            <w:r w:rsidRPr="00607408">
              <w:t>Obtain check information such as check number, amount, dates, and payment status</w:t>
            </w:r>
          </w:p>
        </w:tc>
        <w:tc>
          <w:tcPr>
            <w:tcW w:w="1080" w:type="dxa"/>
          </w:tcPr>
          <w:p w14:paraId="6DCF232A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3E84E3F7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686710CB" w14:textId="77777777" w:rsidTr="00FD39BA">
        <w:trPr>
          <w:trHeight w:val="666"/>
        </w:trPr>
        <w:tc>
          <w:tcPr>
            <w:tcW w:w="8725" w:type="dxa"/>
          </w:tcPr>
          <w:p w14:paraId="712C4005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General Inquiry</w:t>
            </w:r>
          </w:p>
          <w:p w14:paraId="49A0F561" w14:textId="77777777" w:rsidR="00607408" w:rsidRPr="00607408" w:rsidRDefault="00607408" w:rsidP="00607408">
            <w:pPr>
              <w:pStyle w:val="webnormal"/>
            </w:pPr>
            <w:r w:rsidRPr="00607408">
              <w:t>Submit general questions regarding the Medicare program</w:t>
            </w:r>
          </w:p>
        </w:tc>
        <w:tc>
          <w:tcPr>
            <w:tcW w:w="1080" w:type="dxa"/>
          </w:tcPr>
          <w:p w14:paraId="3EF263EE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73F06531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578D0C50" w14:textId="77777777" w:rsidTr="00FD39BA">
        <w:trPr>
          <w:trHeight w:val="700"/>
        </w:trPr>
        <w:tc>
          <w:tcPr>
            <w:tcW w:w="8725" w:type="dxa"/>
          </w:tcPr>
          <w:p w14:paraId="54FC2FA9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Immediate Recoupments</w:t>
            </w:r>
          </w:p>
          <w:p w14:paraId="1C532F9A" w14:textId="37B0EC2D" w:rsidR="00607408" w:rsidRPr="00607408" w:rsidRDefault="00607408" w:rsidP="00607408">
            <w:pPr>
              <w:pStyle w:val="webnormal"/>
            </w:pPr>
            <w:r w:rsidRPr="00607408">
              <w:t>Submit a request for immediate recoupment after an overpayment request, and avoid having to pay by check, or having to wait for the standard recoupment process to begin</w:t>
            </w:r>
          </w:p>
        </w:tc>
        <w:tc>
          <w:tcPr>
            <w:tcW w:w="1080" w:type="dxa"/>
          </w:tcPr>
          <w:p w14:paraId="3E55DE18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7F360C91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62A7141B" w14:textId="77777777" w:rsidTr="00FD39BA">
        <w:trPr>
          <w:trHeight w:val="700"/>
        </w:trPr>
        <w:tc>
          <w:tcPr>
            <w:tcW w:w="8725" w:type="dxa"/>
          </w:tcPr>
          <w:p w14:paraId="591E39CB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MBI Lookup Tool</w:t>
            </w:r>
          </w:p>
          <w:p w14:paraId="779C0DB0" w14:textId="77777777" w:rsidR="00607408" w:rsidRPr="00607408" w:rsidRDefault="00607408" w:rsidP="00607408">
            <w:pPr>
              <w:pStyle w:val="webnormal"/>
            </w:pPr>
            <w:r w:rsidRPr="00607408">
              <w:t>Look up patient Medicare Beneficiary Identifier (MBI) numbers</w:t>
            </w:r>
          </w:p>
        </w:tc>
        <w:tc>
          <w:tcPr>
            <w:tcW w:w="1080" w:type="dxa"/>
          </w:tcPr>
          <w:p w14:paraId="38C61D30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235A84D8" w14:textId="7777777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4D136839" w14:textId="77777777" w:rsidTr="00FD39BA">
        <w:trPr>
          <w:trHeight w:val="700"/>
        </w:trPr>
        <w:tc>
          <w:tcPr>
            <w:tcW w:w="8725" w:type="dxa"/>
          </w:tcPr>
          <w:p w14:paraId="455A15D8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Medical Review Claims</w:t>
            </w:r>
          </w:p>
          <w:p w14:paraId="11B17B68" w14:textId="2C04E453" w:rsidR="00607408" w:rsidRPr="00607408" w:rsidRDefault="00607408" w:rsidP="00607408">
            <w:pPr>
              <w:pStyle w:val="webnormal"/>
            </w:pPr>
            <w:r w:rsidRPr="00607408">
              <w:t>View Initial Notification Letters, Additional Documentation Request (ADR) status and dates, copies of ADR letters, and status and outcome of the review</w:t>
            </w:r>
          </w:p>
        </w:tc>
        <w:tc>
          <w:tcPr>
            <w:tcW w:w="1080" w:type="dxa"/>
          </w:tcPr>
          <w:p w14:paraId="52B80A5C" w14:textId="77777777" w:rsidR="00607408" w:rsidRPr="00607408" w:rsidRDefault="00607408" w:rsidP="00607408">
            <w:pPr>
              <w:pStyle w:val="webcenter"/>
            </w:pPr>
          </w:p>
          <w:p w14:paraId="60D7F735" w14:textId="79724CD3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30FA3FF3" w14:textId="77777777" w:rsidR="00607408" w:rsidRPr="00607408" w:rsidRDefault="00607408" w:rsidP="00607408">
            <w:pPr>
              <w:pStyle w:val="webcenter"/>
            </w:pPr>
          </w:p>
          <w:p w14:paraId="58338F75" w14:textId="0B742C84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51EE458F" w14:textId="77777777" w:rsidTr="00FD39BA">
        <w:trPr>
          <w:trHeight w:val="700"/>
        </w:trPr>
        <w:tc>
          <w:tcPr>
            <w:tcW w:w="8725" w:type="dxa"/>
          </w:tcPr>
          <w:p w14:paraId="02DC7243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lastRenderedPageBreak/>
              <w:t>Medical Records/ADRs</w:t>
            </w:r>
          </w:p>
          <w:p w14:paraId="71CA4465" w14:textId="5E18318E" w:rsidR="00607408" w:rsidRPr="00607408" w:rsidRDefault="00607408" w:rsidP="00607408">
            <w:pPr>
              <w:pStyle w:val="webnormal"/>
            </w:pPr>
            <w:r w:rsidRPr="00607408">
              <w:t>Respond to both Claim and Medical ADR requests for additional information or medical record submissions</w:t>
            </w:r>
          </w:p>
        </w:tc>
        <w:tc>
          <w:tcPr>
            <w:tcW w:w="1080" w:type="dxa"/>
          </w:tcPr>
          <w:p w14:paraId="77AEDDC9" w14:textId="6131FDC9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0A7F550B" w14:textId="55E1F9C2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19164907" w14:textId="77777777" w:rsidTr="00FD39BA">
        <w:trPr>
          <w:trHeight w:val="700"/>
        </w:trPr>
        <w:tc>
          <w:tcPr>
            <w:tcW w:w="8725" w:type="dxa"/>
          </w:tcPr>
          <w:p w14:paraId="5904E224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Overpayment Demand Letter</w:t>
            </w:r>
          </w:p>
          <w:p w14:paraId="15F53D19" w14:textId="2B647671" w:rsidR="00607408" w:rsidRPr="00607408" w:rsidRDefault="00607408" w:rsidP="00607408">
            <w:pPr>
              <w:pStyle w:val="webnormal"/>
            </w:pPr>
            <w:r w:rsidRPr="00607408">
              <w:t>Retrieve an overpayment demand letter</w:t>
            </w:r>
          </w:p>
        </w:tc>
        <w:tc>
          <w:tcPr>
            <w:tcW w:w="1080" w:type="dxa"/>
          </w:tcPr>
          <w:p w14:paraId="7C35A12D" w14:textId="48208E1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307524EC" w14:textId="23F7D54F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14C82FF9" w14:textId="77777777" w:rsidTr="00FD39BA">
        <w:trPr>
          <w:trHeight w:val="700"/>
        </w:trPr>
        <w:tc>
          <w:tcPr>
            <w:tcW w:w="8725" w:type="dxa"/>
          </w:tcPr>
          <w:p w14:paraId="75BF0014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bookmarkStart w:id="3" w:name="_Hlk218771604"/>
            <w:r w:rsidRPr="00607408">
              <w:rPr>
                <w:rStyle w:val="webbold"/>
              </w:rPr>
              <w:t>Prepay ASC</w:t>
            </w:r>
          </w:p>
          <w:p w14:paraId="36738C2A" w14:textId="3B72EAF0" w:rsidR="00607408" w:rsidRPr="00607408" w:rsidRDefault="00607408" w:rsidP="00607408">
            <w:pPr>
              <w:pStyle w:val="webnormal"/>
            </w:pPr>
            <w:r w:rsidRPr="00607408">
              <w:t>Respond to ADRs – limited to Ambulatory Surgical Centers participating in the Prior Authorization demonstration</w:t>
            </w:r>
          </w:p>
        </w:tc>
        <w:tc>
          <w:tcPr>
            <w:tcW w:w="1080" w:type="dxa"/>
          </w:tcPr>
          <w:p w14:paraId="09D4FD5B" w14:textId="741996A3" w:rsidR="00607408" w:rsidRPr="00607408" w:rsidRDefault="00607408" w:rsidP="00607408">
            <w:pPr>
              <w:pStyle w:val="webcenter"/>
            </w:pPr>
          </w:p>
        </w:tc>
        <w:tc>
          <w:tcPr>
            <w:tcW w:w="985" w:type="dxa"/>
          </w:tcPr>
          <w:p w14:paraId="4B083438" w14:textId="54E843EC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62ABC61C" w14:textId="77777777" w:rsidTr="00FD39BA">
        <w:trPr>
          <w:trHeight w:val="700"/>
        </w:trPr>
        <w:tc>
          <w:tcPr>
            <w:tcW w:w="8725" w:type="dxa"/>
          </w:tcPr>
          <w:p w14:paraId="6D828B46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Prepay Review ADR</w:t>
            </w:r>
          </w:p>
          <w:p w14:paraId="2673EBF7" w14:textId="4425F4C4" w:rsidR="00607408" w:rsidRPr="00607408" w:rsidRDefault="00607408" w:rsidP="00607408">
            <w:pPr>
              <w:pStyle w:val="webnormal"/>
            </w:pPr>
            <w:r w:rsidRPr="00607408">
              <w:t>Ambulatory Surgical Centers participating in the Prior Authorization demonstration to view and download an Additional Documentation Requests (ADR) states</w:t>
            </w:r>
          </w:p>
        </w:tc>
        <w:tc>
          <w:tcPr>
            <w:tcW w:w="1080" w:type="dxa"/>
          </w:tcPr>
          <w:p w14:paraId="4830354D" w14:textId="14B4DE75" w:rsidR="00607408" w:rsidRPr="00607408" w:rsidRDefault="00607408" w:rsidP="00607408">
            <w:pPr>
              <w:pStyle w:val="webcenter"/>
            </w:pPr>
          </w:p>
        </w:tc>
        <w:tc>
          <w:tcPr>
            <w:tcW w:w="985" w:type="dxa"/>
          </w:tcPr>
          <w:p w14:paraId="7C79AB41" w14:textId="4F2DD34A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bookmarkEnd w:id="3"/>
      <w:tr w:rsidR="00607408" w:rsidRPr="00BC5EBE" w14:paraId="47313798" w14:textId="77777777" w:rsidTr="00FD39BA">
        <w:trPr>
          <w:trHeight w:val="700"/>
        </w:trPr>
        <w:tc>
          <w:tcPr>
            <w:tcW w:w="8725" w:type="dxa"/>
          </w:tcPr>
          <w:p w14:paraId="028CB7EA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Prior Authorization Requests</w:t>
            </w:r>
          </w:p>
          <w:p w14:paraId="16C28344" w14:textId="6B7834EB" w:rsidR="00607408" w:rsidRPr="00607408" w:rsidRDefault="00607408" w:rsidP="00607408">
            <w:pPr>
              <w:pStyle w:val="webnormal"/>
            </w:pPr>
            <w:bookmarkStart w:id="4" w:name="_Hlk218771400"/>
            <w:r w:rsidRPr="00607408">
              <w:t>Submit prior authorization requests – limited to outpatient departments (OPD), Repetitive non-emergent ambulance transportation, Ambulatory Surgical Centers (ASC), and Wasteful and Inappropriate Service Reduction (</w:t>
            </w:r>
            <w:proofErr w:type="spellStart"/>
            <w:r w:rsidRPr="00607408">
              <w:t>WISeR</w:t>
            </w:r>
            <w:proofErr w:type="spellEnd"/>
            <w:r w:rsidRPr="00607408">
              <w:t>) in certain states</w:t>
            </w:r>
            <w:bookmarkEnd w:id="4"/>
          </w:p>
        </w:tc>
        <w:tc>
          <w:tcPr>
            <w:tcW w:w="1080" w:type="dxa"/>
          </w:tcPr>
          <w:p w14:paraId="3F329002" w14:textId="7D92FBF4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11CB816F" w14:textId="0AD8B5A8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4D584031" w14:textId="77777777" w:rsidTr="00FD39BA">
        <w:trPr>
          <w:trHeight w:val="700"/>
        </w:trPr>
        <w:tc>
          <w:tcPr>
            <w:tcW w:w="8725" w:type="dxa"/>
          </w:tcPr>
          <w:p w14:paraId="36BDA4CE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Prior Auth Status Tool</w:t>
            </w:r>
          </w:p>
          <w:p w14:paraId="2B451AAE" w14:textId="24684436" w:rsidR="00607408" w:rsidRPr="00607408" w:rsidRDefault="00607408" w:rsidP="00607408">
            <w:pPr>
              <w:pStyle w:val="webnormal"/>
            </w:pPr>
            <w:r w:rsidRPr="00607408">
              <w:t xml:space="preserve">View Pre-claim Review, </w:t>
            </w:r>
            <w:proofErr w:type="spellStart"/>
            <w:r w:rsidRPr="00607408">
              <w:t>Postpayment</w:t>
            </w:r>
            <w:proofErr w:type="spellEnd"/>
            <w:r w:rsidRPr="00607408">
              <w:t xml:space="preserve"> Review, and Prepayment Review Requests and their associated statuses - only available for applicable Inpatient Rehabilitation Facilities (IRF)</w:t>
            </w:r>
          </w:p>
        </w:tc>
        <w:tc>
          <w:tcPr>
            <w:tcW w:w="1080" w:type="dxa"/>
          </w:tcPr>
          <w:p w14:paraId="151D42E1" w14:textId="4F0D8922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1E9B7806" w14:textId="77777777" w:rsidR="00607408" w:rsidRPr="00607408" w:rsidRDefault="00607408" w:rsidP="00607408">
            <w:pPr>
              <w:pStyle w:val="webcenter"/>
            </w:pPr>
          </w:p>
        </w:tc>
      </w:tr>
      <w:tr w:rsidR="00607408" w:rsidRPr="00BC5EBE" w14:paraId="07602346" w14:textId="77777777" w:rsidTr="00FD39BA">
        <w:trPr>
          <w:trHeight w:val="700"/>
        </w:trPr>
        <w:tc>
          <w:tcPr>
            <w:tcW w:w="8725" w:type="dxa"/>
          </w:tcPr>
          <w:p w14:paraId="5552BC0F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Prior Auth Review Choice Demo - IRF</w:t>
            </w:r>
          </w:p>
          <w:p w14:paraId="1032A671" w14:textId="62057C11" w:rsidR="00607408" w:rsidRPr="00607408" w:rsidRDefault="00607408" w:rsidP="00607408">
            <w:pPr>
              <w:pStyle w:val="webnormal"/>
            </w:pPr>
            <w:r w:rsidRPr="00607408">
              <w:t>Make review choice selection, submit review choice documentation, history of selections and cycle stats – only available for applicable Inpatient Rehabilitation Facilities (IRF) services and locations in the state of Pennsylvania</w:t>
            </w:r>
          </w:p>
        </w:tc>
        <w:tc>
          <w:tcPr>
            <w:tcW w:w="1080" w:type="dxa"/>
          </w:tcPr>
          <w:p w14:paraId="0775723E" w14:textId="77777777" w:rsidR="00607408" w:rsidRPr="00607408" w:rsidRDefault="00607408" w:rsidP="00607408">
            <w:pPr>
              <w:pStyle w:val="webcenter"/>
            </w:pPr>
          </w:p>
          <w:p w14:paraId="02280164" w14:textId="3FAC74BD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560743AF" w14:textId="77777777" w:rsidR="00607408" w:rsidRPr="00607408" w:rsidRDefault="00607408" w:rsidP="00607408">
            <w:pPr>
              <w:pStyle w:val="webcenter"/>
            </w:pPr>
          </w:p>
          <w:p w14:paraId="53C9FF9E" w14:textId="77777777" w:rsidR="00607408" w:rsidRPr="00607408" w:rsidRDefault="00607408" w:rsidP="00607408">
            <w:pPr>
              <w:pStyle w:val="webcenter"/>
            </w:pPr>
          </w:p>
        </w:tc>
      </w:tr>
      <w:tr w:rsidR="00607408" w:rsidRPr="00BC5EBE" w14:paraId="5A8D207B" w14:textId="77777777" w:rsidTr="00FD39BA">
        <w:trPr>
          <w:trHeight w:val="700"/>
        </w:trPr>
        <w:tc>
          <w:tcPr>
            <w:tcW w:w="8725" w:type="dxa"/>
          </w:tcPr>
          <w:p w14:paraId="1F1C20CD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Provider Audit &amp; Reimbursement Documents</w:t>
            </w:r>
          </w:p>
          <w:p w14:paraId="010B466F" w14:textId="171C91A8" w:rsidR="00607408" w:rsidRPr="00607408" w:rsidRDefault="00607408" w:rsidP="00607408">
            <w:pPr>
              <w:pStyle w:val="webnormal"/>
            </w:pPr>
            <w:r w:rsidRPr="00607408">
              <w:t>Submit documentation to Provider Audit &amp; Reimbursement including supplemental Security Income (SSI) realignment requests, wage index/occupational mix submissions, cost report reopening requests, and more</w:t>
            </w:r>
          </w:p>
        </w:tc>
        <w:tc>
          <w:tcPr>
            <w:tcW w:w="1080" w:type="dxa"/>
          </w:tcPr>
          <w:p w14:paraId="49C8067D" w14:textId="77777777" w:rsidR="00607408" w:rsidRPr="00607408" w:rsidRDefault="00607408" w:rsidP="00607408">
            <w:pPr>
              <w:pStyle w:val="webcenter"/>
            </w:pPr>
          </w:p>
          <w:p w14:paraId="2899D376" w14:textId="19ADBA69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3052261E" w14:textId="77777777" w:rsidR="00607408" w:rsidRPr="00607408" w:rsidRDefault="00607408" w:rsidP="00607408">
            <w:pPr>
              <w:pStyle w:val="webcenter"/>
            </w:pPr>
          </w:p>
        </w:tc>
      </w:tr>
      <w:tr w:rsidR="00607408" w:rsidRPr="00BC5EBE" w14:paraId="6FD09705" w14:textId="77777777" w:rsidTr="00FD39BA">
        <w:trPr>
          <w:trHeight w:val="700"/>
        </w:trPr>
        <w:tc>
          <w:tcPr>
            <w:tcW w:w="8725" w:type="dxa"/>
          </w:tcPr>
          <w:p w14:paraId="6819F1C1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Provider Data Summary</w:t>
            </w:r>
          </w:p>
          <w:p w14:paraId="53F9AF60" w14:textId="465C6815" w:rsidR="00607408" w:rsidRPr="00607408" w:rsidRDefault="00607408" w:rsidP="00607408">
            <w:pPr>
              <w:pStyle w:val="webnormal"/>
            </w:pPr>
            <w:r w:rsidRPr="00607408">
              <w:t>Request a customized Provider Data Summary (PDS) report</w:t>
            </w:r>
          </w:p>
        </w:tc>
        <w:tc>
          <w:tcPr>
            <w:tcW w:w="1080" w:type="dxa"/>
          </w:tcPr>
          <w:p w14:paraId="2CC9C72C" w14:textId="6211C7D7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53EABFE5" w14:textId="5F2C779E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5C4C4A89" w14:textId="77777777" w:rsidTr="00FD39BA">
        <w:trPr>
          <w:trHeight w:val="700"/>
        </w:trPr>
        <w:tc>
          <w:tcPr>
            <w:tcW w:w="8725" w:type="dxa"/>
          </w:tcPr>
          <w:p w14:paraId="47F5D38C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>Redetermination Notices</w:t>
            </w:r>
          </w:p>
          <w:p w14:paraId="4FAF434A" w14:textId="3CC171F5" w:rsidR="00607408" w:rsidRPr="00607408" w:rsidRDefault="00607408" w:rsidP="00607408">
            <w:pPr>
              <w:pStyle w:val="webnormal"/>
            </w:pPr>
            <w:r w:rsidRPr="00607408">
              <w:t>Obtain the outcome of appeal decisions by viewing copies of the Redetermination Notices</w:t>
            </w:r>
          </w:p>
        </w:tc>
        <w:tc>
          <w:tcPr>
            <w:tcW w:w="1080" w:type="dxa"/>
          </w:tcPr>
          <w:p w14:paraId="11B54FAB" w14:textId="643DA482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73BE082B" w14:textId="2BDD0DA2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6B909B7F" w14:textId="77777777" w:rsidTr="00FD39BA">
        <w:trPr>
          <w:trHeight w:val="700"/>
        </w:trPr>
        <w:tc>
          <w:tcPr>
            <w:tcW w:w="8725" w:type="dxa"/>
          </w:tcPr>
          <w:p w14:paraId="5A60C3BC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t xml:space="preserve">Remittance Advice </w:t>
            </w:r>
          </w:p>
          <w:p w14:paraId="59D3F9B4" w14:textId="4D41F2DD" w:rsidR="00607408" w:rsidRPr="00607408" w:rsidRDefault="00607408" w:rsidP="00607408">
            <w:pPr>
              <w:pStyle w:val="webnormal"/>
            </w:pPr>
            <w:r w:rsidRPr="00607408">
              <w:t>View, save, or print copies of the remittance like the Standard Paper Remittance (SPR)</w:t>
            </w:r>
          </w:p>
        </w:tc>
        <w:tc>
          <w:tcPr>
            <w:tcW w:w="1080" w:type="dxa"/>
          </w:tcPr>
          <w:p w14:paraId="341F4B74" w14:textId="760EF3E1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2F9E6B8C" w14:textId="36AEF8A6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  <w:tr w:rsidR="00607408" w:rsidRPr="00BC5EBE" w14:paraId="6C623CE8" w14:textId="77777777" w:rsidTr="00FD39BA">
        <w:trPr>
          <w:trHeight w:val="700"/>
        </w:trPr>
        <w:tc>
          <w:tcPr>
            <w:tcW w:w="8725" w:type="dxa"/>
          </w:tcPr>
          <w:p w14:paraId="7185C029" w14:textId="77777777" w:rsidR="00607408" w:rsidRPr="00607408" w:rsidRDefault="00607408" w:rsidP="00607408">
            <w:pPr>
              <w:pStyle w:val="webnormal"/>
              <w:rPr>
                <w:rStyle w:val="webbold"/>
              </w:rPr>
            </w:pPr>
            <w:r w:rsidRPr="00607408">
              <w:rPr>
                <w:rStyle w:val="webbold"/>
              </w:rPr>
              <w:lastRenderedPageBreak/>
              <w:t>Submission History</w:t>
            </w:r>
          </w:p>
          <w:p w14:paraId="52FAB68A" w14:textId="3329C627" w:rsidR="00607408" w:rsidRPr="00607408" w:rsidRDefault="00607408" w:rsidP="00607408">
            <w:pPr>
              <w:pStyle w:val="webnormal"/>
            </w:pPr>
            <w:r w:rsidRPr="00607408">
              <w:t>Review submission history details of documents submitted through Novitasphere</w:t>
            </w:r>
          </w:p>
        </w:tc>
        <w:tc>
          <w:tcPr>
            <w:tcW w:w="1080" w:type="dxa"/>
          </w:tcPr>
          <w:p w14:paraId="7739AB24" w14:textId="64A39750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  <w:tc>
          <w:tcPr>
            <w:tcW w:w="985" w:type="dxa"/>
          </w:tcPr>
          <w:p w14:paraId="7A676A34" w14:textId="72F0CD66" w:rsidR="00607408" w:rsidRPr="00607408" w:rsidRDefault="00607408" w:rsidP="00607408">
            <w:pPr>
              <w:pStyle w:val="webcenter"/>
            </w:pPr>
            <w:r w:rsidRPr="00607408">
              <w:t>X</w:t>
            </w:r>
          </w:p>
        </w:tc>
      </w:tr>
    </w:tbl>
    <w:bookmarkEnd w:id="1"/>
    <w:p w14:paraId="277C21DD" w14:textId="5003ED12" w:rsidR="00BC5EBE" w:rsidRPr="00BC5EBE" w:rsidRDefault="00BC5EBE" w:rsidP="00BC5EBE">
      <w:pPr>
        <w:pStyle w:val="webnormal"/>
      </w:pPr>
      <w:r>
        <w:t>For</w:t>
      </w:r>
      <w:r w:rsidRPr="00BC5EBE">
        <w:t xml:space="preserve"> instructions on using these features once enrolled for Novitasphere, access the </w:t>
      </w:r>
      <w:hyperlink r:id="rId11" w:history="1">
        <w:r w:rsidRPr="00FD39BA">
          <w:rPr>
            <w:rStyle w:val="Hyperlink"/>
          </w:rPr>
          <w:t>Novitasphere User Guide</w:t>
        </w:r>
      </w:hyperlink>
      <w:r w:rsidRPr="00BC5EBE">
        <w:t xml:space="preserve">. </w:t>
      </w:r>
    </w:p>
    <w:sectPr w:rsidR="00BC5EBE" w:rsidRPr="00BC5EBE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27B2"/>
    <w:multiLevelType w:val="hybridMultilevel"/>
    <w:tmpl w:val="3564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7D7A"/>
    <w:multiLevelType w:val="multilevel"/>
    <w:tmpl w:val="263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2D7A82"/>
    <w:multiLevelType w:val="hybridMultilevel"/>
    <w:tmpl w:val="6648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86DDD"/>
    <w:multiLevelType w:val="hybridMultilevel"/>
    <w:tmpl w:val="FAAC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D2698"/>
    <w:multiLevelType w:val="hybridMultilevel"/>
    <w:tmpl w:val="8C4E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9600167">
    <w:abstractNumId w:val="1"/>
  </w:num>
  <w:num w:numId="2" w16cid:durableId="1216501333">
    <w:abstractNumId w:val="6"/>
  </w:num>
  <w:num w:numId="3" w16cid:durableId="764806899">
    <w:abstractNumId w:val="0"/>
  </w:num>
  <w:num w:numId="4" w16cid:durableId="1318220664">
    <w:abstractNumId w:val="10"/>
  </w:num>
  <w:num w:numId="5" w16cid:durableId="826553922">
    <w:abstractNumId w:val="5"/>
  </w:num>
  <w:num w:numId="6" w16cid:durableId="263198323">
    <w:abstractNumId w:val="9"/>
  </w:num>
  <w:num w:numId="7" w16cid:durableId="747578895">
    <w:abstractNumId w:val="1"/>
  </w:num>
  <w:num w:numId="8" w16cid:durableId="691296530">
    <w:abstractNumId w:val="8"/>
  </w:num>
  <w:num w:numId="9" w16cid:durableId="2099054897">
    <w:abstractNumId w:val="2"/>
  </w:num>
  <w:num w:numId="10" w16cid:durableId="1777140280">
    <w:abstractNumId w:val="3"/>
  </w:num>
  <w:num w:numId="11" w16cid:durableId="1359893779">
    <w:abstractNumId w:val="2"/>
  </w:num>
  <w:num w:numId="12" w16cid:durableId="2015649340">
    <w:abstractNumId w:val="2"/>
  </w:num>
  <w:num w:numId="13" w16cid:durableId="502091615">
    <w:abstractNumId w:val="2"/>
  </w:num>
  <w:num w:numId="14" w16cid:durableId="1866282046">
    <w:abstractNumId w:val="7"/>
  </w:num>
  <w:num w:numId="15" w16cid:durableId="69018458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B3"/>
    <w:rsid w:val="00007CD7"/>
    <w:rsid w:val="00007D44"/>
    <w:rsid w:val="00012687"/>
    <w:rsid w:val="000148D8"/>
    <w:rsid w:val="0001579D"/>
    <w:rsid w:val="000166AA"/>
    <w:rsid w:val="000221DC"/>
    <w:rsid w:val="000224AF"/>
    <w:rsid w:val="00023C9D"/>
    <w:rsid w:val="00023D42"/>
    <w:rsid w:val="00027A72"/>
    <w:rsid w:val="00042256"/>
    <w:rsid w:val="00042AD6"/>
    <w:rsid w:val="00043726"/>
    <w:rsid w:val="000623AC"/>
    <w:rsid w:val="0006607D"/>
    <w:rsid w:val="000733F0"/>
    <w:rsid w:val="00080108"/>
    <w:rsid w:val="00080A3E"/>
    <w:rsid w:val="000810D2"/>
    <w:rsid w:val="00081F19"/>
    <w:rsid w:val="000A4776"/>
    <w:rsid w:val="000B6142"/>
    <w:rsid w:val="000C1D4A"/>
    <w:rsid w:val="000C42A6"/>
    <w:rsid w:val="000C6191"/>
    <w:rsid w:val="000D2C79"/>
    <w:rsid w:val="000D6221"/>
    <w:rsid w:val="000E32A7"/>
    <w:rsid w:val="000E3ABD"/>
    <w:rsid w:val="000E42A0"/>
    <w:rsid w:val="000E489C"/>
    <w:rsid w:val="000E4DD0"/>
    <w:rsid w:val="001079B3"/>
    <w:rsid w:val="00112C65"/>
    <w:rsid w:val="00116EC3"/>
    <w:rsid w:val="00121226"/>
    <w:rsid w:val="00126ABD"/>
    <w:rsid w:val="00130DF9"/>
    <w:rsid w:val="00132715"/>
    <w:rsid w:val="001349FC"/>
    <w:rsid w:val="00135C0C"/>
    <w:rsid w:val="00145DCD"/>
    <w:rsid w:val="00155B87"/>
    <w:rsid w:val="00157BBA"/>
    <w:rsid w:val="00161E4E"/>
    <w:rsid w:val="001623A1"/>
    <w:rsid w:val="00164F70"/>
    <w:rsid w:val="00165813"/>
    <w:rsid w:val="00170A5A"/>
    <w:rsid w:val="00173035"/>
    <w:rsid w:val="001763B5"/>
    <w:rsid w:val="00176498"/>
    <w:rsid w:val="001962F3"/>
    <w:rsid w:val="001A0AB9"/>
    <w:rsid w:val="001A4A9D"/>
    <w:rsid w:val="001B3377"/>
    <w:rsid w:val="001B5137"/>
    <w:rsid w:val="001C352A"/>
    <w:rsid w:val="001C4E73"/>
    <w:rsid w:val="001D2B14"/>
    <w:rsid w:val="001E6453"/>
    <w:rsid w:val="001F4B47"/>
    <w:rsid w:val="00202A27"/>
    <w:rsid w:val="002076F9"/>
    <w:rsid w:val="0020771F"/>
    <w:rsid w:val="002110EF"/>
    <w:rsid w:val="0021337C"/>
    <w:rsid w:val="002144A6"/>
    <w:rsid w:val="002275F5"/>
    <w:rsid w:val="0023446B"/>
    <w:rsid w:val="002435ED"/>
    <w:rsid w:val="00243D90"/>
    <w:rsid w:val="0024539B"/>
    <w:rsid w:val="00271EDA"/>
    <w:rsid w:val="00272E35"/>
    <w:rsid w:val="00274D2F"/>
    <w:rsid w:val="0027772F"/>
    <w:rsid w:val="002814F4"/>
    <w:rsid w:val="0028161D"/>
    <w:rsid w:val="00283B4B"/>
    <w:rsid w:val="0029121E"/>
    <w:rsid w:val="00295CE1"/>
    <w:rsid w:val="00297C59"/>
    <w:rsid w:val="002B0D3B"/>
    <w:rsid w:val="002B70F4"/>
    <w:rsid w:val="002C7EA6"/>
    <w:rsid w:val="002D1EF0"/>
    <w:rsid w:val="002D28D4"/>
    <w:rsid w:val="002D3EEA"/>
    <w:rsid w:val="002D3FDD"/>
    <w:rsid w:val="002D619B"/>
    <w:rsid w:val="002D7706"/>
    <w:rsid w:val="002E12FC"/>
    <w:rsid w:val="002E3AB3"/>
    <w:rsid w:val="002E77B3"/>
    <w:rsid w:val="002F5A21"/>
    <w:rsid w:val="002F6408"/>
    <w:rsid w:val="00301992"/>
    <w:rsid w:val="003160D6"/>
    <w:rsid w:val="003247CA"/>
    <w:rsid w:val="003371B3"/>
    <w:rsid w:val="00340897"/>
    <w:rsid w:val="00341414"/>
    <w:rsid w:val="00343065"/>
    <w:rsid w:val="00355C93"/>
    <w:rsid w:val="00362DFB"/>
    <w:rsid w:val="00365CEC"/>
    <w:rsid w:val="00366F39"/>
    <w:rsid w:val="00381EF7"/>
    <w:rsid w:val="00383A2C"/>
    <w:rsid w:val="00391469"/>
    <w:rsid w:val="003917A7"/>
    <w:rsid w:val="00392144"/>
    <w:rsid w:val="00396395"/>
    <w:rsid w:val="003A0A27"/>
    <w:rsid w:val="003A115B"/>
    <w:rsid w:val="003A61E2"/>
    <w:rsid w:val="003A7B61"/>
    <w:rsid w:val="003B245A"/>
    <w:rsid w:val="003B6944"/>
    <w:rsid w:val="003C0769"/>
    <w:rsid w:val="003C5791"/>
    <w:rsid w:val="003C6712"/>
    <w:rsid w:val="003C7864"/>
    <w:rsid w:val="003D4B0E"/>
    <w:rsid w:val="003F3BA3"/>
    <w:rsid w:val="004029C7"/>
    <w:rsid w:val="00406434"/>
    <w:rsid w:val="00406647"/>
    <w:rsid w:val="00412C37"/>
    <w:rsid w:val="00412C8A"/>
    <w:rsid w:val="00415C49"/>
    <w:rsid w:val="004162AE"/>
    <w:rsid w:val="004277F2"/>
    <w:rsid w:val="004315D7"/>
    <w:rsid w:val="0044015F"/>
    <w:rsid w:val="004533FD"/>
    <w:rsid w:val="004634D2"/>
    <w:rsid w:val="00463B41"/>
    <w:rsid w:val="004714B0"/>
    <w:rsid w:val="0047397E"/>
    <w:rsid w:val="00474343"/>
    <w:rsid w:val="00483365"/>
    <w:rsid w:val="0049375B"/>
    <w:rsid w:val="00496D32"/>
    <w:rsid w:val="004A0F9F"/>
    <w:rsid w:val="004A222F"/>
    <w:rsid w:val="004A5C80"/>
    <w:rsid w:val="004B6025"/>
    <w:rsid w:val="004C07D3"/>
    <w:rsid w:val="004C14C3"/>
    <w:rsid w:val="004C1DE7"/>
    <w:rsid w:val="004C3204"/>
    <w:rsid w:val="004C5935"/>
    <w:rsid w:val="004D158C"/>
    <w:rsid w:val="004D42B2"/>
    <w:rsid w:val="004D75BF"/>
    <w:rsid w:val="004E1DE7"/>
    <w:rsid w:val="004E54C2"/>
    <w:rsid w:val="004E695E"/>
    <w:rsid w:val="004E6E61"/>
    <w:rsid w:val="004F473C"/>
    <w:rsid w:val="004F639B"/>
    <w:rsid w:val="00502336"/>
    <w:rsid w:val="00510EDC"/>
    <w:rsid w:val="0051147D"/>
    <w:rsid w:val="00516449"/>
    <w:rsid w:val="00523141"/>
    <w:rsid w:val="00527D08"/>
    <w:rsid w:val="00531DC1"/>
    <w:rsid w:val="00537159"/>
    <w:rsid w:val="00545760"/>
    <w:rsid w:val="00546ED7"/>
    <w:rsid w:val="00550A0B"/>
    <w:rsid w:val="0055281D"/>
    <w:rsid w:val="0055334E"/>
    <w:rsid w:val="00555675"/>
    <w:rsid w:val="005571E0"/>
    <w:rsid w:val="005643F7"/>
    <w:rsid w:val="00564D78"/>
    <w:rsid w:val="005660B9"/>
    <w:rsid w:val="0057140C"/>
    <w:rsid w:val="00585309"/>
    <w:rsid w:val="0058734D"/>
    <w:rsid w:val="005A2BDE"/>
    <w:rsid w:val="005A65A1"/>
    <w:rsid w:val="005B4DBB"/>
    <w:rsid w:val="005C0B97"/>
    <w:rsid w:val="005C34DC"/>
    <w:rsid w:val="005C403C"/>
    <w:rsid w:val="005C49B7"/>
    <w:rsid w:val="005E3B74"/>
    <w:rsid w:val="005F2EEE"/>
    <w:rsid w:val="00607408"/>
    <w:rsid w:val="00615455"/>
    <w:rsid w:val="006161E0"/>
    <w:rsid w:val="006171C4"/>
    <w:rsid w:val="00632C35"/>
    <w:rsid w:val="00640631"/>
    <w:rsid w:val="00640F69"/>
    <w:rsid w:val="0064655B"/>
    <w:rsid w:val="00650CAE"/>
    <w:rsid w:val="00652FA6"/>
    <w:rsid w:val="0065521C"/>
    <w:rsid w:val="00666980"/>
    <w:rsid w:val="006671EA"/>
    <w:rsid w:val="006733D7"/>
    <w:rsid w:val="00690182"/>
    <w:rsid w:val="00690D6C"/>
    <w:rsid w:val="00691F2B"/>
    <w:rsid w:val="00693387"/>
    <w:rsid w:val="00694A3C"/>
    <w:rsid w:val="00695F8B"/>
    <w:rsid w:val="006A1B9F"/>
    <w:rsid w:val="006A223F"/>
    <w:rsid w:val="006A3B65"/>
    <w:rsid w:val="006A49B5"/>
    <w:rsid w:val="006A669A"/>
    <w:rsid w:val="006A73BD"/>
    <w:rsid w:val="006C3257"/>
    <w:rsid w:val="006C6067"/>
    <w:rsid w:val="006C6E27"/>
    <w:rsid w:val="006D2021"/>
    <w:rsid w:val="006E3512"/>
    <w:rsid w:val="006E3869"/>
    <w:rsid w:val="006E5333"/>
    <w:rsid w:val="006F0462"/>
    <w:rsid w:val="00705339"/>
    <w:rsid w:val="0070622B"/>
    <w:rsid w:val="00717E71"/>
    <w:rsid w:val="00732300"/>
    <w:rsid w:val="00732902"/>
    <w:rsid w:val="007356E2"/>
    <w:rsid w:val="00736B80"/>
    <w:rsid w:val="0073729C"/>
    <w:rsid w:val="007433B6"/>
    <w:rsid w:val="0074467D"/>
    <w:rsid w:val="007449C6"/>
    <w:rsid w:val="0074636F"/>
    <w:rsid w:val="00750800"/>
    <w:rsid w:val="007511A0"/>
    <w:rsid w:val="00754A37"/>
    <w:rsid w:val="00757648"/>
    <w:rsid w:val="00760747"/>
    <w:rsid w:val="00764CBF"/>
    <w:rsid w:val="007706CF"/>
    <w:rsid w:val="007722AF"/>
    <w:rsid w:val="00776370"/>
    <w:rsid w:val="00782849"/>
    <w:rsid w:val="00785BB7"/>
    <w:rsid w:val="007925FC"/>
    <w:rsid w:val="00794548"/>
    <w:rsid w:val="00794A1C"/>
    <w:rsid w:val="007A17BF"/>
    <w:rsid w:val="007A468F"/>
    <w:rsid w:val="007B3632"/>
    <w:rsid w:val="007B479D"/>
    <w:rsid w:val="007B58B0"/>
    <w:rsid w:val="007D24BF"/>
    <w:rsid w:val="007D2BDA"/>
    <w:rsid w:val="007D4194"/>
    <w:rsid w:val="007D4B5B"/>
    <w:rsid w:val="007D660D"/>
    <w:rsid w:val="007E1394"/>
    <w:rsid w:val="007F0E49"/>
    <w:rsid w:val="00803F9D"/>
    <w:rsid w:val="00805BA7"/>
    <w:rsid w:val="008123FC"/>
    <w:rsid w:val="00812EB5"/>
    <w:rsid w:val="00817BF8"/>
    <w:rsid w:val="00824A0D"/>
    <w:rsid w:val="008322A2"/>
    <w:rsid w:val="00842068"/>
    <w:rsid w:val="0084637C"/>
    <w:rsid w:val="008528E5"/>
    <w:rsid w:val="008543B3"/>
    <w:rsid w:val="00861C2B"/>
    <w:rsid w:val="00874C13"/>
    <w:rsid w:val="0087547A"/>
    <w:rsid w:val="0088323E"/>
    <w:rsid w:val="00892770"/>
    <w:rsid w:val="00895B25"/>
    <w:rsid w:val="008A01A1"/>
    <w:rsid w:val="008A0E01"/>
    <w:rsid w:val="008A592E"/>
    <w:rsid w:val="008B2247"/>
    <w:rsid w:val="008B644C"/>
    <w:rsid w:val="008B661D"/>
    <w:rsid w:val="008B76E1"/>
    <w:rsid w:val="008C5D0D"/>
    <w:rsid w:val="008C6C13"/>
    <w:rsid w:val="008D072E"/>
    <w:rsid w:val="008D1C21"/>
    <w:rsid w:val="008E6283"/>
    <w:rsid w:val="008E7D1D"/>
    <w:rsid w:val="008F0295"/>
    <w:rsid w:val="008F343B"/>
    <w:rsid w:val="008F5996"/>
    <w:rsid w:val="009013F1"/>
    <w:rsid w:val="00902005"/>
    <w:rsid w:val="00902648"/>
    <w:rsid w:val="0090669D"/>
    <w:rsid w:val="00910E64"/>
    <w:rsid w:val="009160D4"/>
    <w:rsid w:val="009312AD"/>
    <w:rsid w:val="00936AE1"/>
    <w:rsid w:val="00943DBF"/>
    <w:rsid w:val="0094439F"/>
    <w:rsid w:val="009446A8"/>
    <w:rsid w:val="00951FFA"/>
    <w:rsid w:val="009811F7"/>
    <w:rsid w:val="00986FB4"/>
    <w:rsid w:val="0099202F"/>
    <w:rsid w:val="009931E9"/>
    <w:rsid w:val="009B5025"/>
    <w:rsid w:val="009B793F"/>
    <w:rsid w:val="009C311F"/>
    <w:rsid w:val="009D7048"/>
    <w:rsid w:val="009D74C5"/>
    <w:rsid w:val="009E5D58"/>
    <w:rsid w:val="009F2FBC"/>
    <w:rsid w:val="00A2303F"/>
    <w:rsid w:val="00A26B33"/>
    <w:rsid w:val="00A30EEE"/>
    <w:rsid w:val="00A42CA8"/>
    <w:rsid w:val="00A47CFF"/>
    <w:rsid w:val="00A5018E"/>
    <w:rsid w:val="00A5416C"/>
    <w:rsid w:val="00A6660E"/>
    <w:rsid w:val="00A72E9A"/>
    <w:rsid w:val="00A771FC"/>
    <w:rsid w:val="00A776FA"/>
    <w:rsid w:val="00A80F4A"/>
    <w:rsid w:val="00A8761B"/>
    <w:rsid w:val="00AA5187"/>
    <w:rsid w:val="00AA5E77"/>
    <w:rsid w:val="00AB4E73"/>
    <w:rsid w:val="00AB62B4"/>
    <w:rsid w:val="00AC113A"/>
    <w:rsid w:val="00AC6501"/>
    <w:rsid w:val="00AE0084"/>
    <w:rsid w:val="00AE4A94"/>
    <w:rsid w:val="00AE4BDF"/>
    <w:rsid w:val="00AF426F"/>
    <w:rsid w:val="00AF522F"/>
    <w:rsid w:val="00B012E7"/>
    <w:rsid w:val="00B02F92"/>
    <w:rsid w:val="00B0464B"/>
    <w:rsid w:val="00B1316A"/>
    <w:rsid w:val="00B14373"/>
    <w:rsid w:val="00B25C2D"/>
    <w:rsid w:val="00B2746C"/>
    <w:rsid w:val="00B30737"/>
    <w:rsid w:val="00B31510"/>
    <w:rsid w:val="00B37C49"/>
    <w:rsid w:val="00B50442"/>
    <w:rsid w:val="00B61DE7"/>
    <w:rsid w:val="00B63CF6"/>
    <w:rsid w:val="00B63ECB"/>
    <w:rsid w:val="00B71B9C"/>
    <w:rsid w:val="00B73EE5"/>
    <w:rsid w:val="00B764FF"/>
    <w:rsid w:val="00B85761"/>
    <w:rsid w:val="00B96AA4"/>
    <w:rsid w:val="00B97C18"/>
    <w:rsid w:val="00BA5BF0"/>
    <w:rsid w:val="00BC5EBE"/>
    <w:rsid w:val="00BE35C1"/>
    <w:rsid w:val="00BE6231"/>
    <w:rsid w:val="00BE6B67"/>
    <w:rsid w:val="00BF0462"/>
    <w:rsid w:val="00BF1803"/>
    <w:rsid w:val="00BF1CAF"/>
    <w:rsid w:val="00C07EB9"/>
    <w:rsid w:val="00C11D70"/>
    <w:rsid w:val="00C12A86"/>
    <w:rsid w:val="00C12BF8"/>
    <w:rsid w:val="00C16A79"/>
    <w:rsid w:val="00C17BFE"/>
    <w:rsid w:val="00C21E63"/>
    <w:rsid w:val="00C22EAB"/>
    <w:rsid w:val="00C25868"/>
    <w:rsid w:val="00C261AE"/>
    <w:rsid w:val="00C26EE6"/>
    <w:rsid w:val="00C312A0"/>
    <w:rsid w:val="00C325DC"/>
    <w:rsid w:val="00C32D9F"/>
    <w:rsid w:val="00C375CA"/>
    <w:rsid w:val="00C40A32"/>
    <w:rsid w:val="00C45E63"/>
    <w:rsid w:val="00C571E3"/>
    <w:rsid w:val="00C57E24"/>
    <w:rsid w:val="00C60E49"/>
    <w:rsid w:val="00C6116A"/>
    <w:rsid w:val="00C645DF"/>
    <w:rsid w:val="00C65EEA"/>
    <w:rsid w:val="00C719C3"/>
    <w:rsid w:val="00C76941"/>
    <w:rsid w:val="00C824FB"/>
    <w:rsid w:val="00C83D6E"/>
    <w:rsid w:val="00CA2EE0"/>
    <w:rsid w:val="00CC2B40"/>
    <w:rsid w:val="00CC54E0"/>
    <w:rsid w:val="00CC6B4B"/>
    <w:rsid w:val="00CD142A"/>
    <w:rsid w:val="00CD546D"/>
    <w:rsid w:val="00CE0FED"/>
    <w:rsid w:val="00CF3312"/>
    <w:rsid w:val="00D002CA"/>
    <w:rsid w:val="00D0589C"/>
    <w:rsid w:val="00D05EB8"/>
    <w:rsid w:val="00D062D6"/>
    <w:rsid w:val="00D1177A"/>
    <w:rsid w:val="00D11DDE"/>
    <w:rsid w:val="00D17107"/>
    <w:rsid w:val="00D179F3"/>
    <w:rsid w:val="00D21002"/>
    <w:rsid w:val="00D30B29"/>
    <w:rsid w:val="00D330D2"/>
    <w:rsid w:val="00D4239F"/>
    <w:rsid w:val="00D464F9"/>
    <w:rsid w:val="00D50B21"/>
    <w:rsid w:val="00D50E2A"/>
    <w:rsid w:val="00D570F3"/>
    <w:rsid w:val="00D671B2"/>
    <w:rsid w:val="00D70D5F"/>
    <w:rsid w:val="00D77360"/>
    <w:rsid w:val="00D937E2"/>
    <w:rsid w:val="00D948D3"/>
    <w:rsid w:val="00DA23EA"/>
    <w:rsid w:val="00DA34A8"/>
    <w:rsid w:val="00DA5BE3"/>
    <w:rsid w:val="00DA7DC9"/>
    <w:rsid w:val="00DB2622"/>
    <w:rsid w:val="00DB37BE"/>
    <w:rsid w:val="00DB4FF7"/>
    <w:rsid w:val="00DC7AD5"/>
    <w:rsid w:val="00DD386E"/>
    <w:rsid w:val="00DE6F7A"/>
    <w:rsid w:val="00DF43DE"/>
    <w:rsid w:val="00E02D5F"/>
    <w:rsid w:val="00E17416"/>
    <w:rsid w:val="00E21B8F"/>
    <w:rsid w:val="00E24CD0"/>
    <w:rsid w:val="00E263B9"/>
    <w:rsid w:val="00E30A2B"/>
    <w:rsid w:val="00E55288"/>
    <w:rsid w:val="00E6093E"/>
    <w:rsid w:val="00E60C0C"/>
    <w:rsid w:val="00E6271B"/>
    <w:rsid w:val="00E635D6"/>
    <w:rsid w:val="00E728EC"/>
    <w:rsid w:val="00E85D7D"/>
    <w:rsid w:val="00E9138E"/>
    <w:rsid w:val="00EA1C2F"/>
    <w:rsid w:val="00EA3226"/>
    <w:rsid w:val="00EA68CB"/>
    <w:rsid w:val="00EB1B6E"/>
    <w:rsid w:val="00EB3C6D"/>
    <w:rsid w:val="00EB4B3C"/>
    <w:rsid w:val="00EB4E7D"/>
    <w:rsid w:val="00EB5DFD"/>
    <w:rsid w:val="00EB63AF"/>
    <w:rsid w:val="00EB7392"/>
    <w:rsid w:val="00EC0A7B"/>
    <w:rsid w:val="00EC1F86"/>
    <w:rsid w:val="00EC33BA"/>
    <w:rsid w:val="00EC430E"/>
    <w:rsid w:val="00EC513E"/>
    <w:rsid w:val="00EE79EB"/>
    <w:rsid w:val="00EF223C"/>
    <w:rsid w:val="00F005D6"/>
    <w:rsid w:val="00F00CBC"/>
    <w:rsid w:val="00F02B24"/>
    <w:rsid w:val="00F1174A"/>
    <w:rsid w:val="00F23054"/>
    <w:rsid w:val="00F2708C"/>
    <w:rsid w:val="00F35DDD"/>
    <w:rsid w:val="00F36136"/>
    <w:rsid w:val="00F36312"/>
    <w:rsid w:val="00F37223"/>
    <w:rsid w:val="00F4426B"/>
    <w:rsid w:val="00F517E9"/>
    <w:rsid w:val="00F71D9B"/>
    <w:rsid w:val="00F761EF"/>
    <w:rsid w:val="00F82CA6"/>
    <w:rsid w:val="00F85581"/>
    <w:rsid w:val="00F96859"/>
    <w:rsid w:val="00FA448E"/>
    <w:rsid w:val="00FC0CE2"/>
    <w:rsid w:val="00FC3EBB"/>
    <w:rsid w:val="00FC425F"/>
    <w:rsid w:val="00FC44F4"/>
    <w:rsid w:val="00FD0679"/>
    <w:rsid w:val="00FD39BA"/>
    <w:rsid w:val="00FD60E2"/>
    <w:rsid w:val="00FD65A9"/>
    <w:rsid w:val="00FF07FE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05B09"/>
  <w15:docId w15:val="{EBB2D12B-DA93-4821-9AC2-A69DA594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2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Strong">
    <w:name w:val="Strong"/>
    <w:basedOn w:val="DefaultParagraphFont"/>
    <w:uiPriority w:val="22"/>
    <w:qFormat/>
    <w:locked/>
    <w:rsid w:val="007D2BDA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4D75BF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C17B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4373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BC5EB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BC5E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5EBE"/>
  </w:style>
  <w:style w:type="table" w:styleId="GridTable4-Accent5">
    <w:name w:val="Grid Table 4 Accent 5"/>
    <w:basedOn w:val="TableNormal"/>
    <w:uiPriority w:val="49"/>
    <w:rsid w:val="00FD39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GridLight">
    <w:name w:val="Grid Table Light"/>
    <w:basedOn w:val="TableNormal"/>
    <w:uiPriority w:val="40"/>
    <w:rsid w:val="00FD39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72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6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28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59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ddocname:0029819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novitas-solutions.com/webcenter/content/conn/UCM_Repository/uuid/dDocName:0009857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ovitas-solutions.com/webcenter/content/conn/UCM_Repository/uuid/dDocName:00086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13DFF-B30B-4827-90FD-E0C5BC473D5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E24F2-511A-423D-87A3-E24C1EC4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4D09D0-27D5-403A-99C9-3EF667BDB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147B12-90FB-4876-917D-4A5E6431B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Keefer, Felecia</dc:creator>
  <cp:lastModifiedBy>Keefer, Felecia</cp:lastModifiedBy>
  <cp:revision>2</cp:revision>
  <cp:lastPrinted>2013-08-22T18:47:00Z</cp:lastPrinted>
  <dcterms:created xsi:type="dcterms:W3CDTF">2026-01-14T17:01:00Z</dcterms:created>
  <dcterms:modified xsi:type="dcterms:W3CDTF">2026-01-14T17:01:00Z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